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B9D09" w14:textId="0D8FE550" w:rsidR="00E25A17" w:rsidRPr="00E25A17" w:rsidRDefault="00E25A17" w:rsidP="00E25A17">
      <w:pPr>
        <w:pStyle w:val="CRCoverPage"/>
        <w:tabs>
          <w:tab w:val="right" w:pos="9639"/>
        </w:tabs>
        <w:spacing w:after="0"/>
        <w:rPr>
          <w:rFonts w:eastAsia="ＭＳ 明朝"/>
          <w:b/>
          <w:noProof/>
          <w:sz w:val="28"/>
          <w:lang w:val="x-none" w:eastAsia="ja-JP"/>
        </w:rPr>
      </w:pPr>
      <w:r w:rsidRPr="001A50D8">
        <w:rPr>
          <w:b/>
          <w:noProof/>
          <w:sz w:val="24"/>
        </w:rPr>
        <w:t>3GPP TSG-RAN WG4 Meeting #80bis</w:t>
      </w:r>
      <w:r w:rsidRPr="007A17C3">
        <w:rPr>
          <w:b/>
          <w:noProof/>
          <w:sz w:val="24"/>
        </w:rPr>
        <w:t xml:space="preserve"> </w:t>
      </w:r>
      <w:r w:rsidRPr="007A17C3">
        <w:rPr>
          <w:b/>
          <w:noProof/>
          <w:sz w:val="28"/>
        </w:rPr>
        <w:tab/>
      </w:r>
      <w:r w:rsidRPr="007753F2">
        <w:rPr>
          <w:b/>
          <w:noProof/>
          <w:sz w:val="28"/>
        </w:rPr>
        <w:t>R4-16</w:t>
      </w:r>
      <w:r>
        <w:rPr>
          <w:rFonts w:eastAsia="ＭＳ 明朝" w:hint="eastAsia"/>
          <w:b/>
          <w:noProof/>
          <w:sz w:val="28"/>
          <w:lang w:eastAsia="ja-JP"/>
        </w:rPr>
        <w:t>xxxx</w:t>
      </w:r>
    </w:p>
    <w:p w14:paraId="58B43B0F" w14:textId="77777777" w:rsidR="00E25A17" w:rsidRPr="007753F2" w:rsidRDefault="00E25A17" w:rsidP="00E25A17">
      <w:pPr>
        <w:pStyle w:val="3GPPHeader"/>
        <w:rPr>
          <w:lang w:val="en-US"/>
        </w:rPr>
      </w:pPr>
      <w:r w:rsidRPr="001A50D8">
        <w:rPr>
          <w:lang w:val="en-US"/>
        </w:rPr>
        <w:t>Ljubl</w:t>
      </w:r>
      <w:r w:rsidRPr="007753F2">
        <w:rPr>
          <w:lang w:val="en-US"/>
        </w:rPr>
        <w:t>jana, Slovenia, 10th - 14th October 2016</w:t>
      </w:r>
    </w:p>
    <w:p w14:paraId="1C685452" w14:textId="77777777" w:rsidR="00E43D4D" w:rsidRPr="00E53F32" w:rsidRDefault="00E43D4D" w:rsidP="00BE4DD1">
      <w:pPr>
        <w:pStyle w:val="a5"/>
        <w:jc w:val="both"/>
      </w:pPr>
    </w:p>
    <w:p w14:paraId="697795CB" w14:textId="0C5B70EA" w:rsidR="00E43D4D" w:rsidRPr="00E46026" w:rsidRDefault="00E43D4D" w:rsidP="00BE4DD1">
      <w:pPr>
        <w:tabs>
          <w:tab w:val="left" w:pos="1985"/>
        </w:tabs>
        <w:jc w:val="both"/>
        <w:rPr>
          <w:rFonts w:ascii="Arial" w:eastAsia="ＭＳ 明朝" w:hAnsi="Arial"/>
          <w:sz w:val="24"/>
          <w:lang w:val="en-US" w:eastAsia="ja-JP"/>
        </w:rPr>
      </w:pPr>
      <w:r>
        <w:rPr>
          <w:rFonts w:ascii="Arial" w:hAnsi="Arial"/>
          <w:b/>
          <w:sz w:val="24"/>
          <w:lang w:val="en-US"/>
        </w:rPr>
        <w:t>Agenda item:</w:t>
      </w:r>
      <w:r>
        <w:rPr>
          <w:rFonts w:ascii="Arial" w:hAnsi="Arial"/>
          <w:sz w:val="24"/>
          <w:lang w:val="en-US"/>
        </w:rPr>
        <w:tab/>
      </w:r>
      <w:r w:rsidR="00E46026">
        <w:rPr>
          <w:rFonts w:ascii="Arial" w:eastAsia="ＭＳ 明朝" w:hAnsi="Arial" w:hint="eastAsia"/>
          <w:sz w:val="24"/>
          <w:lang w:val="en-US" w:eastAsia="ja-JP"/>
        </w:rPr>
        <w:t>10.3.1</w:t>
      </w:r>
    </w:p>
    <w:p w14:paraId="2BBA7BF1" w14:textId="307A4491" w:rsidR="00E43D4D" w:rsidRDefault="00E43D4D" w:rsidP="00BE4DD1">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F17893" w:rsidRPr="0078647D">
        <w:rPr>
          <w:rFonts w:ascii="Arial" w:hAnsi="Arial" w:hint="eastAsia"/>
          <w:sz w:val="24"/>
          <w:lang w:val="en-US" w:eastAsia="ja-JP"/>
        </w:rPr>
        <w:t>NTT DOCOMO, INC.</w:t>
      </w:r>
    </w:p>
    <w:p w14:paraId="704B1584" w14:textId="3CBDD1CF" w:rsidR="00860498" w:rsidRDefault="00E43D4D" w:rsidP="00BE4DD1">
      <w:pPr>
        <w:tabs>
          <w:tab w:val="left" w:pos="1985"/>
        </w:tabs>
        <w:ind w:left="1980" w:hanging="1980"/>
        <w:jc w:val="both"/>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0" w:name="_GoBack"/>
      <w:bookmarkEnd w:id="0"/>
      <w:r w:rsidR="00E25A17" w:rsidRPr="00E25A17">
        <w:rPr>
          <w:rFonts w:ascii="Arial" w:hAnsi="Arial"/>
          <w:sz w:val="24"/>
          <w:lang w:val="en-US"/>
        </w:rPr>
        <w:t>Evening AH minutes for NR coexistence simulation assumptions</w:t>
      </w:r>
    </w:p>
    <w:p w14:paraId="0539B97D" w14:textId="4BB8EF1E" w:rsidR="00E43D4D" w:rsidRDefault="00E43D4D" w:rsidP="00BE4DD1">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F17893">
        <w:rPr>
          <w:rFonts w:ascii="Arial" w:hAnsi="Arial" w:hint="eastAsia"/>
          <w:sz w:val="24"/>
          <w:lang w:val="en-US" w:eastAsia="ja-JP"/>
        </w:rPr>
        <w:t>Approval</w:t>
      </w:r>
    </w:p>
    <w:p w14:paraId="39B29931" w14:textId="77777777" w:rsidR="0042352E" w:rsidRDefault="000E0602" w:rsidP="00BE4DD1">
      <w:pPr>
        <w:pStyle w:val="10"/>
        <w:tabs>
          <w:tab w:val="clear" w:pos="432"/>
          <w:tab w:val="num" w:pos="522"/>
        </w:tabs>
        <w:ind w:left="522" w:hanging="522"/>
        <w:jc w:val="both"/>
        <w:rPr>
          <w:lang w:val="en-US"/>
        </w:rPr>
      </w:pPr>
      <w:r>
        <w:rPr>
          <w:lang w:val="en-US"/>
        </w:rPr>
        <w:t>Introduction</w:t>
      </w:r>
    </w:p>
    <w:p w14:paraId="4CCD22A4" w14:textId="4558C251" w:rsidR="007A440A" w:rsidRPr="00C71D47" w:rsidRDefault="00F17893" w:rsidP="007A440A">
      <w:pPr>
        <w:jc w:val="both"/>
        <w:rPr>
          <w:rFonts w:eastAsia="ＭＳ 明朝"/>
          <w:u w:val="single"/>
        </w:rPr>
      </w:pPr>
      <w:r w:rsidRPr="00C71D47">
        <w:rPr>
          <w:lang w:val="en-US" w:eastAsia="ja-JP"/>
        </w:rPr>
        <w:t>The contribution summarizes minutes of eveni</w:t>
      </w:r>
      <w:r w:rsidR="00862A39" w:rsidRPr="00C71D47">
        <w:rPr>
          <w:lang w:val="en-US" w:eastAsia="ja-JP"/>
        </w:rPr>
        <w:t xml:space="preserve">ng AH meeting </w:t>
      </w:r>
      <w:r w:rsidR="007A440A" w:rsidRPr="00C71D47">
        <w:rPr>
          <w:rFonts w:eastAsia="ＭＳ 明朝"/>
          <w:lang w:val="en-US" w:eastAsia="ja-JP"/>
        </w:rPr>
        <w:t>WP5D.</w:t>
      </w:r>
    </w:p>
    <w:p w14:paraId="4BD8FB18" w14:textId="1F719D41" w:rsidR="00B1495F" w:rsidRPr="00C71D47" w:rsidRDefault="00176BC2" w:rsidP="00773588">
      <w:pPr>
        <w:pStyle w:val="aff4"/>
        <w:numPr>
          <w:ilvl w:val="0"/>
          <w:numId w:val="11"/>
        </w:numPr>
        <w:rPr>
          <w:rFonts w:eastAsia="ＭＳ 明朝"/>
          <w:lang w:eastAsia="ja-JP"/>
        </w:rPr>
      </w:pPr>
      <w:r w:rsidRPr="00C71D47">
        <w:rPr>
          <w:rFonts w:eastAsia="ＭＳ 明朝"/>
          <w:lang w:eastAsia="ja-JP"/>
        </w:rPr>
        <w:t>Simulation assumptions</w:t>
      </w:r>
    </w:p>
    <w:p w14:paraId="65E52A54" w14:textId="77777777" w:rsidR="00A35EFF" w:rsidRPr="00E624F4" w:rsidRDefault="00A35EFF" w:rsidP="00A35EFF">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Throughput model</w:t>
      </w:r>
    </w:p>
    <w:p w14:paraId="77B8A1C9" w14:textId="77777777" w:rsidR="00E25A17" w:rsidRPr="00E624F4" w:rsidRDefault="00E25A17" w:rsidP="00773588">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TPC model</w:t>
      </w:r>
    </w:p>
    <w:p w14:paraId="4DB44DE3" w14:textId="77777777" w:rsidR="00E25A17" w:rsidRPr="00E624F4" w:rsidRDefault="00E25A17" w:rsidP="00773588">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 xml:space="preserve">Noise figure </w:t>
      </w:r>
    </w:p>
    <w:p w14:paraId="191CCB18" w14:textId="77777777" w:rsidR="00E25A17" w:rsidRPr="00E624F4" w:rsidRDefault="00E25A17" w:rsidP="00773588">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rPr>
        <w:t>BS antenna configuration in Indoor</w:t>
      </w:r>
    </w:p>
    <w:p w14:paraId="00A81D8E" w14:textId="77777777" w:rsidR="00E25A17" w:rsidRPr="007724E7" w:rsidRDefault="00E25A17" w:rsidP="00773588">
      <w:pPr>
        <w:pStyle w:val="aff4"/>
        <w:widowControl w:val="0"/>
        <w:numPr>
          <w:ilvl w:val="1"/>
          <w:numId w:val="11"/>
        </w:numPr>
        <w:overflowPunct/>
        <w:autoSpaceDE/>
        <w:autoSpaceDN/>
        <w:adjustRightInd/>
        <w:spacing w:after="0"/>
        <w:contextualSpacing w:val="0"/>
        <w:jc w:val="both"/>
        <w:textAlignment w:val="auto"/>
        <w:rPr>
          <w:rFonts w:eastAsia="SimSun"/>
        </w:rPr>
      </w:pPr>
      <w:r w:rsidRPr="00E624F4">
        <w:rPr>
          <w:rFonts w:eastAsia="SimSun" w:hint="eastAsia"/>
        </w:rPr>
        <w:t>Others</w:t>
      </w:r>
    </w:p>
    <w:p w14:paraId="754517E9" w14:textId="33A60A39" w:rsidR="007724E7" w:rsidRPr="007724E7" w:rsidRDefault="00027EB8" w:rsidP="00773588">
      <w:pPr>
        <w:pStyle w:val="aff4"/>
        <w:widowControl w:val="0"/>
        <w:numPr>
          <w:ilvl w:val="0"/>
          <w:numId w:val="11"/>
        </w:numPr>
        <w:overflowPunct/>
        <w:autoSpaceDE/>
        <w:autoSpaceDN/>
        <w:adjustRightInd/>
        <w:spacing w:after="0"/>
        <w:contextualSpacing w:val="0"/>
        <w:jc w:val="both"/>
        <w:textAlignment w:val="auto"/>
        <w:rPr>
          <w:rFonts w:eastAsia="SimSun"/>
        </w:rPr>
      </w:pPr>
      <w:r>
        <w:rPr>
          <w:rFonts w:eastAsia="ＭＳ 明朝" w:hint="eastAsia"/>
          <w:lang w:val="en-US" w:eastAsia="ja-JP"/>
        </w:rPr>
        <w:t>D</w:t>
      </w:r>
      <w:r w:rsidR="007724E7" w:rsidRPr="007724E7">
        <w:rPr>
          <w:rFonts w:hint="eastAsia"/>
          <w:lang w:val="en-US" w:eastAsia="ja-JP"/>
        </w:rPr>
        <w:t>egradation criteria</w:t>
      </w:r>
      <w:r w:rsidR="007724E7" w:rsidRPr="007724E7">
        <w:rPr>
          <w:rFonts w:eastAsia="ＭＳ 明朝" w:hint="eastAsia"/>
          <w:lang w:val="en-US" w:eastAsia="ja-JP"/>
        </w:rPr>
        <w:t xml:space="preserve"> (KPIs and evaluation point)</w:t>
      </w:r>
    </w:p>
    <w:p w14:paraId="77A19A77" w14:textId="783CD61A" w:rsidR="003A2021" w:rsidRPr="00D31A90" w:rsidRDefault="00F613BA" w:rsidP="003A2021">
      <w:pPr>
        <w:pStyle w:val="aff4"/>
        <w:numPr>
          <w:ilvl w:val="0"/>
          <w:numId w:val="11"/>
        </w:numPr>
        <w:jc w:val="both"/>
        <w:rPr>
          <w:rFonts w:eastAsia="ＭＳ 明朝"/>
          <w:color w:val="993300"/>
          <w:u w:val="single"/>
          <w:lang w:eastAsia="ja-JP"/>
        </w:rPr>
      </w:pPr>
      <w:r w:rsidRPr="00D31A90">
        <w:rPr>
          <w:rFonts w:eastAsia="SimSun"/>
        </w:rPr>
        <w:t>Range of ACIR to be evaluated</w:t>
      </w:r>
    </w:p>
    <w:p w14:paraId="54229599" w14:textId="2A1768F0" w:rsidR="00BC627D" w:rsidRDefault="00BC627D" w:rsidP="00BC627D">
      <w:pPr>
        <w:pStyle w:val="10"/>
        <w:tabs>
          <w:tab w:val="clear" w:pos="432"/>
          <w:tab w:val="num" w:pos="522"/>
        </w:tabs>
        <w:ind w:left="522" w:hanging="522"/>
        <w:jc w:val="both"/>
        <w:rPr>
          <w:lang w:val="en-US" w:eastAsia="ja-JP"/>
        </w:rPr>
      </w:pPr>
      <w:r>
        <w:rPr>
          <w:rFonts w:hint="eastAsia"/>
          <w:lang w:val="en-US" w:eastAsia="ja-JP"/>
        </w:rPr>
        <w:t>List of contributions</w:t>
      </w:r>
    </w:p>
    <w:p w14:paraId="7A258882" w14:textId="77777777" w:rsidR="00BC627D" w:rsidRDefault="00BC627D" w:rsidP="00BC627D">
      <w:pPr>
        <w:rPr>
          <w:rFonts w:eastAsia="ＭＳ 明朝"/>
          <w:b/>
          <w:sz w:val="21"/>
          <w:lang w:val="en-US" w:eastAsia="ja-JP"/>
        </w:rPr>
      </w:pPr>
      <w:r w:rsidRPr="00941274">
        <w:rPr>
          <w:rFonts w:hint="eastAsia"/>
          <w:b/>
          <w:sz w:val="21"/>
          <w:lang w:val="en-US" w:eastAsia="ja-JP"/>
        </w:rPr>
        <w:t>The list of contributions</w:t>
      </w:r>
    </w:p>
    <w:tbl>
      <w:tblPr>
        <w:tblW w:w="935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56"/>
      </w:tblGrid>
      <w:tr w:rsidR="00C450DE" w:rsidRPr="00C450DE" w14:paraId="5982FAA4" w14:textId="77777777" w:rsidTr="00C450DE">
        <w:trPr>
          <w:trHeight w:val="225"/>
        </w:trPr>
        <w:tc>
          <w:tcPr>
            <w:tcW w:w="9356" w:type="dxa"/>
            <w:shd w:val="clear" w:color="000000" w:fill="FFFFFF"/>
            <w:noWrap/>
            <w:hideMark/>
          </w:tcPr>
          <w:p w14:paraId="5833E27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R4-167257 NR coexistence study methodology and assumption Intel Corporation</w:t>
            </w:r>
          </w:p>
        </w:tc>
      </w:tr>
      <w:tr w:rsidR="00C450DE" w:rsidRPr="00C450DE" w14:paraId="0868253C" w14:textId="77777777" w:rsidTr="00C450DE">
        <w:trPr>
          <w:trHeight w:val="225"/>
        </w:trPr>
        <w:tc>
          <w:tcPr>
            <w:tcW w:w="9356" w:type="dxa"/>
            <w:shd w:val="clear" w:color="000000" w:fill="FFFFFF"/>
            <w:noWrap/>
            <w:hideMark/>
          </w:tcPr>
          <w:p w14:paraId="10D64D82"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R4-167258 Simulation results for calibration -  Indoor Intel Corporation</w:t>
            </w:r>
          </w:p>
        </w:tc>
      </w:tr>
      <w:tr w:rsidR="00C450DE" w:rsidRPr="00C450DE" w14:paraId="4123F6CF" w14:textId="77777777" w:rsidTr="00C450DE">
        <w:trPr>
          <w:trHeight w:val="225"/>
        </w:trPr>
        <w:tc>
          <w:tcPr>
            <w:tcW w:w="9356" w:type="dxa"/>
            <w:shd w:val="clear" w:color="000000" w:fill="FFFFFF"/>
            <w:noWrap/>
            <w:hideMark/>
          </w:tcPr>
          <w:p w14:paraId="1E691A5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R4-167259 Simulation results for calibration -  Dense Urban Intel Corporation</w:t>
            </w:r>
          </w:p>
        </w:tc>
      </w:tr>
      <w:tr w:rsidR="00C450DE" w:rsidRPr="00C450DE" w14:paraId="3B1A617A" w14:textId="77777777" w:rsidTr="00C450DE">
        <w:trPr>
          <w:trHeight w:val="225"/>
        </w:trPr>
        <w:tc>
          <w:tcPr>
            <w:tcW w:w="9356" w:type="dxa"/>
            <w:shd w:val="clear" w:color="000000" w:fill="FFFFFF"/>
            <w:noWrap/>
            <w:hideMark/>
          </w:tcPr>
          <w:p w14:paraId="1BC04B6D"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R4-167260 Simulation results for calibration -  Urban Macro Intel Corporation</w:t>
            </w:r>
          </w:p>
        </w:tc>
      </w:tr>
      <w:tr w:rsidR="00C450DE" w:rsidRPr="00C450DE" w14:paraId="511863BA" w14:textId="77777777" w:rsidTr="00C450DE">
        <w:trPr>
          <w:trHeight w:val="225"/>
        </w:trPr>
        <w:tc>
          <w:tcPr>
            <w:tcW w:w="9356" w:type="dxa"/>
            <w:shd w:val="clear" w:color="000000" w:fill="FFFFFF"/>
            <w:noWrap/>
            <w:hideMark/>
          </w:tcPr>
          <w:p w14:paraId="7E1A46BB"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R4-167261 Simulation results of urban macro performance Intel Corporation</w:t>
            </w:r>
          </w:p>
        </w:tc>
      </w:tr>
      <w:tr w:rsidR="00C450DE" w:rsidRPr="00C450DE" w14:paraId="0EA5FD4D" w14:textId="77777777" w:rsidTr="00C450DE">
        <w:trPr>
          <w:trHeight w:val="225"/>
        </w:trPr>
        <w:tc>
          <w:tcPr>
            <w:tcW w:w="9356" w:type="dxa"/>
            <w:shd w:val="clear" w:color="000000" w:fill="FFFFFF"/>
            <w:noWrap/>
            <w:hideMark/>
          </w:tcPr>
          <w:p w14:paraId="2FB6B0B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R4-167262 On remaining simulation assumptions Intel Corporation</w:t>
            </w:r>
          </w:p>
        </w:tc>
      </w:tr>
      <w:tr w:rsidR="00C450DE" w:rsidRPr="00C450DE" w14:paraId="5E4CF676" w14:textId="77777777" w:rsidTr="00C450DE">
        <w:trPr>
          <w:trHeight w:val="225"/>
        </w:trPr>
        <w:tc>
          <w:tcPr>
            <w:tcW w:w="9356" w:type="dxa"/>
            <w:shd w:val="clear" w:color="000000" w:fill="FFFFFF"/>
            <w:noWrap/>
            <w:hideMark/>
          </w:tcPr>
          <w:p w14:paraId="10F33BE2"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R4-167371 Calibration results for NR coexistence study Samsung</w:t>
            </w:r>
          </w:p>
        </w:tc>
      </w:tr>
      <w:tr w:rsidR="00C450DE" w:rsidRPr="00C450DE" w14:paraId="65016DD6" w14:textId="77777777" w:rsidTr="00C450DE">
        <w:trPr>
          <w:trHeight w:val="179"/>
        </w:trPr>
        <w:tc>
          <w:tcPr>
            <w:tcW w:w="9356" w:type="dxa"/>
            <w:shd w:val="clear" w:color="000000" w:fill="FFFFFF"/>
            <w:noWrap/>
            <w:hideMark/>
          </w:tcPr>
          <w:p w14:paraId="4997F0E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R4-167372 ACIR results for NR coexistence study in urban macro scenario Samsung</w:t>
            </w:r>
          </w:p>
        </w:tc>
      </w:tr>
      <w:tr w:rsidR="00C450DE" w:rsidRPr="00C450DE" w14:paraId="561BC0B6" w14:textId="77777777" w:rsidTr="00C450DE">
        <w:trPr>
          <w:trHeight w:val="56"/>
        </w:trPr>
        <w:tc>
          <w:tcPr>
            <w:tcW w:w="9356" w:type="dxa"/>
            <w:shd w:val="clear" w:color="000000" w:fill="FFFFFF"/>
            <w:noWrap/>
            <w:hideMark/>
          </w:tcPr>
          <w:p w14:paraId="02DF931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R4-167373 ACIR results for NR coexistence study in dense urban scenario Samsung</w:t>
            </w:r>
          </w:p>
        </w:tc>
      </w:tr>
      <w:tr w:rsidR="00C450DE" w:rsidRPr="00C450DE" w14:paraId="46C318DA" w14:textId="77777777" w:rsidTr="00C450DE">
        <w:trPr>
          <w:trHeight w:val="56"/>
        </w:trPr>
        <w:tc>
          <w:tcPr>
            <w:tcW w:w="9356" w:type="dxa"/>
            <w:shd w:val="clear" w:color="000000" w:fill="FFFFFF"/>
            <w:noWrap/>
            <w:hideMark/>
          </w:tcPr>
          <w:p w14:paraId="01BCE5A8"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R4-167548 Discussion on antenna modelling for indoor scenario CATT</w:t>
            </w:r>
          </w:p>
        </w:tc>
      </w:tr>
      <w:tr w:rsidR="00C450DE" w:rsidRPr="00C450DE" w14:paraId="39DCE63C" w14:textId="77777777" w:rsidTr="00C450DE">
        <w:trPr>
          <w:trHeight w:val="56"/>
        </w:trPr>
        <w:tc>
          <w:tcPr>
            <w:tcW w:w="9356" w:type="dxa"/>
            <w:shd w:val="clear" w:color="000000" w:fill="FFFFFF"/>
            <w:noWrap/>
            <w:hideMark/>
          </w:tcPr>
          <w:p w14:paraId="459D2D3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R4-167549 Discussion on co-existence results for Urban Macro CATT</w:t>
            </w:r>
          </w:p>
        </w:tc>
      </w:tr>
      <w:tr w:rsidR="00C450DE" w:rsidRPr="00C450DE" w14:paraId="4AE4566D" w14:textId="77777777" w:rsidTr="00C450DE">
        <w:trPr>
          <w:trHeight w:val="56"/>
        </w:trPr>
        <w:tc>
          <w:tcPr>
            <w:tcW w:w="9356" w:type="dxa"/>
            <w:shd w:val="clear" w:color="000000" w:fill="FFFFFF"/>
            <w:noWrap/>
            <w:hideMark/>
          </w:tcPr>
          <w:p w14:paraId="6A794F4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R4-167550 Calibration results for urban macro CATT</w:t>
            </w:r>
          </w:p>
        </w:tc>
      </w:tr>
      <w:tr w:rsidR="00C450DE" w:rsidRPr="00C450DE" w14:paraId="5477335C" w14:textId="77777777" w:rsidTr="00C450DE">
        <w:trPr>
          <w:trHeight w:val="56"/>
        </w:trPr>
        <w:tc>
          <w:tcPr>
            <w:tcW w:w="9356" w:type="dxa"/>
            <w:shd w:val="clear" w:color="000000" w:fill="FFFFFF"/>
            <w:noWrap/>
            <w:hideMark/>
          </w:tcPr>
          <w:p w14:paraId="34D46D7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R4-167551 Calibration results for dense urban CATT</w:t>
            </w:r>
          </w:p>
        </w:tc>
      </w:tr>
      <w:tr w:rsidR="00C450DE" w:rsidRPr="00C450DE" w14:paraId="4722DECA" w14:textId="77777777" w:rsidTr="00C450DE">
        <w:trPr>
          <w:trHeight w:val="56"/>
        </w:trPr>
        <w:tc>
          <w:tcPr>
            <w:tcW w:w="9356" w:type="dxa"/>
            <w:shd w:val="clear" w:color="000000" w:fill="FFFFFF"/>
            <w:noWrap/>
            <w:hideMark/>
          </w:tcPr>
          <w:p w14:paraId="7BFA29C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R4-167552 Discussion on TPC model for 5G NR co-existence study CATT</w:t>
            </w:r>
          </w:p>
        </w:tc>
      </w:tr>
      <w:tr w:rsidR="00C450DE" w:rsidRPr="00C450DE" w14:paraId="188385B2" w14:textId="77777777" w:rsidTr="00C450DE">
        <w:trPr>
          <w:trHeight w:val="56"/>
        </w:trPr>
        <w:tc>
          <w:tcPr>
            <w:tcW w:w="9356" w:type="dxa"/>
            <w:shd w:val="clear" w:color="000000" w:fill="FFFFFF"/>
            <w:noWrap/>
            <w:hideMark/>
          </w:tcPr>
          <w:p w14:paraId="1FC9B723"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R4-167720 TP for 38.803 ACLR/ACS modeling Huawei, Hisilicon</w:t>
            </w:r>
          </w:p>
        </w:tc>
      </w:tr>
      <w:tr w:rsidR="00C450DE" w:rsidRPr="00C450DE" w14:paraId="6522B797" w14:textId="77777777" w:rsidTr="00C450DE">
        <w:trPr>
          <w:trHeight w:val="56"/>
        </w:trPr>
        <w:tc>
          <w:tcPr>
            <w:tcW w:w="9356" w:type="dxa"/>
            <w:shd w:val="clear" w:color="000000" w:fill="FFFFFF"/>
            <w:noWrap/>
            <w:hideMark/>
          </w:tcPr>
          <w:p w14:paraId="08ACB83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R4-167721 SINR vs throughput mapping Huawei, Hisilicon</w:t>
            </w:r>
          </w:p>
        </w:tc>
      </w:tr>
      <w:tr w:rsidR="00C450DE" w:rsidRPr="00C450DE" w14:paraId="52A2445D" w14:textId="77777777" w:rsidTr="00C450DE">
        <w:trPr>
          <w:trHeight w:val="56"/>
        </w:trPr>
        <w:tc>
          <w:tcPr>
            <w:tcW w:w="9356" w:type="dxa"/>
            <w:shd w:val="clear" w:color="000000" w:fill="FFFFFF"/>
            <w:noWrap/>
            <w:hideMark/>
          </w:tcPr>
          <w:p w14:paraId="7FEA17D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R4-167722 TP for TR 38.803 SINR vs throughput mapping Huawei, Hisilicon</w:t>
            </w:r>
          </w:p>
        </w:tc>
      </w:tr>
      <w:tr w:rsidR="00C450DE" w:rsidRPr="00C450DE" w14:paraId="5756F489" w14:textId="77777777" w:rsidTr="00C450DE">
        <w:trPr>
          <w:trHeight w:val="56"/>
        </w:trPr>
        <w:tc>
          <w:tcPr>
            <w:tcW w:w="9356" w:type="dxa"/>
            <w:shd w:val="clear" w:color="000000" w:fill="FFFFFF"/>
            <w:noWrap/>
            <w:hideMark/>
          </w:tcPr>
          <w:p w14:paraId="36257DC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R4-167723 On power control related parameters Huawei, Hisilicon</w:t>
            </w:r>
          </w:p>
        </w:tc>
      </w:tr>
      <w:tr w:rsidR="00C450DE" w:rsidRPr="00C450DE" w14:paraId="40865022" w14:textId="77777777" w:rsidTr="00C450DE">
        <w:trPr>
          <w:trHeight w:val="56"/>
        </w:trPr>
        <w:tc>
          <w:tcPr>
            <w:tcW w:w="9356" w:type="dxa"/>
            <w:shd w:val="clear" w:color="000000" w:fill="FFFFFF"/>
            <w:noWrap/>
            <w:hideMark/>
          </w:tcPr>
          <w:p w14:paraId="3DF02348"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R4-167724 NR coexistence calibration results for indoor scenario Huawei, Hisilicon</w:t>
            </w:r>
          </w:p>
        </w:tc>
      </w:tr>
      <w:tr w:rsidR="00C450DE" w:rsidRPr="00C450DE" w14:paraId="19DF47F2" w14:textId="77777777" w:rsidTr="00C450DE">
        <w:trPr>
          <w:trHeight w:val="56"/>
        </w:trPr>
        <w:tc>
          <w:tcPr>
            <w:tcW w:w="9356" w:type="dxa"/>
            <w:shd w:val="clear" w:color="000000" w:fill="FFFFFF"/>
            <w:noWrap/>
            <w:hideMark/>
          </w:tcPr>
          <w:p w14:paraId="7BBCED0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R4-167725 NR coexistence calibration results for urban macro scenario Huawei, Hisilicon</w:t>
            </w:r>
          </w:p>
        </w:tc>
      </w:tr>
      <w:tr w:rsidR="00C450DE" w:rsidRPr="00C450DE" w14:paraId="62E73560" w14:textId="77777777" w:rsidTr="00C450DE">
        <w:trPr>
          <w:trHeight w:val="56"/>
        </w:trPr>
        <w:tc>
          <w:tcPr>
            <w:tcW w:w="9356" w:type="dxa"/>
            <w:shd w:val="clear" w:color="000000" w:fill="FFFFFF"/>
            <w:noWrap/>
            <w:hideMark/>
          </w:tcPr>
          <w:p w14:paraId="25D7CD2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R4-167726 NR coexistence calibration results for dense urban scenario Huawei, Hisilicon</w:t>
            </w:r>
          </w:p>
        </w:tc>
      </w:tr>
      <w:tr w:rsidR="00C450DE" w:rsidRPr="00C450DE" w14:paraId="669B44C0" w14:textId="77777777" w:rsidTr="00C450DE">
        <w:trPr>
          <w:trHeight w:val="56"/>
        </w:trPr>
        <w:tc>
          <w:tcPr>
            <w:tcW w:w="9356" w:type="dxa"/>
            <w:shd w:val="clear" w:color="000000" w:fill="FFFFFF"/>
            <w:noWrap/>
            <w:hideMark/>
          </w:tcPr>
          <w:p w14:paraId="5AF791A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R4-167750 Clarifications about UE antenna modeling for NR coexistence study Qualcomm Incorporated</w:t>
            </w:r>
          </w:p>
        </w:tc>
      </w:tr>
      <w:tr w:rsidR="00C450DE" w:rsidRPr="00C450DE" w14:paraId="1659FE1D" w14:textId="77777777" w:rsidTr="00C450DE">
        <w:trPr>
          <w:trHeight w:val="56"/>
        </w:trPr>
        <w:tc>
          <w:tcPr>
            <w:tcW w:w="9356" w:type="dxa"/>
            <w:shd w:val="clear" w:color="000000" w:fill="FFFFFF"/>
            <w:noWrap/>
            <w:hideMark/>
          </w:tcPr>
          <w:p w14:paraId="6DA96379"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R4-167751 On the Uplink power control for NR coexistence study Qualcomm Incorporated</w:t>
            </w:r>
          </w:p>
        </w:tc>
      </w:tr>
      <w:tr w:rsidR="00C450DE" w:rsidRPr="00C450DE" w14:paraId="78714088" w14:textId="77777777" w:rsidTr="00C450DE">
        <w:trPr>
          <w:trHeight w:val="56"/>
        </w:trPr>
        <w:tc>
          <w:tcPr>
            <w:tcW w:w="9356" w:type="dxa"/>
            <w:shd w:val="clear" w:color="000000" w:fill="FFFFFF"/>
            <w:noWrap/>
            <w:hideMark/>
          </w:tcPr>
          <w:p w14:paraId="15765A42"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R4-167752 Simulation results for NR coexistence study in Urban Macro scenario: downlink case Qualcomm Incorporated</w:t>
            </w:r>
          </w:p>
        </w:tc>
      </w:tr>
      <w:tr w:rsidR="00C450DE" w:rsidRPr="00C450DE" w14:paraId="58D2A409" w14:textId="77777777" w:rsidTr="00C450DE">
        <w:trPr>
          <w:trHeight w:val="152"/>
        </w:trPr>
        <w:tc>
          <w:tcPr>
            <w:tcW w:w="9356" w:type="dxa"/>
            <w:shd w:val="clear" w:color="000000" w:fill="FFFFFF"/>
            <w:noWrap/>
            <w:hideMark/>
          </w:tcPr>
          <w:p w14:paraId="2BC5A834"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R4-167753 Simulation results for NR coexistence study in Urban Macro scenario: uplink case Qualcomm Incorporated</w:t>
            </w:r>
          </w:p>
        </w:tc>
      </w:tr>
      <w:tr w:rsidR="00C450DE" w:rsidRPr="00C450DE" w14:paraId="2B613F62" w14:textId="77777777" w:rsidTr="00C450DE">
        <w:trPr>
          <w:trHeight w:val="56"/>
        </w:trPr>
        <w:tc>
          <w:tcPr>
            <w:tcW w:w="9356" w:type="dxa"/>
            <w:shd w:val="clear" w:color="000000" w:fill="FFFFFF"/>
            <w:noWrap/>
            <w:hideMark/>
          </w:tcPr>
          <w:p w14:paraId="23EBE29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R4-167990 On the ACS for multiple receiver chains Ericsson</w:t>
            </w:r>
          </w:p>
        </w:tc>
      </w:tr>
      <w:tr w:rsidR="00C450DE" w:rsidRPr="00C450DE" w14:paraId="63D0F98F" w14:textId="77777777" w:rsidTr="00C450DE">
        <w:trPr>
          <w:trHeight w:val="214"/>
        </w:trPr>
        <w:tc>
          <w:tcPr>
            <w:tcW w:w="9356" w:type="dxa"/>
            <w:shd w:val="clear" w:color="000000" w:fill="FFFFFF"/>
            <w:noWrap/>
            <w:hideMark/>
          </w:tcPr>
          <w:p w14:paraId="4CC95BBB"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R4-168084 Proposal on multi-operators layout assumptions for coexistence study for WP5D on new radio access technology Nokia, Alcatel-Lucent Shanghai Bell</w:t>
            </w:r>
          </w:p>
        </w:tc>
      </w:tr>
      <w:tr w:rsidR="00C450DE" w:rsidRPr="00C450DE" w14:paraId="007DC498" w14:textId="77777777" w:rsidTr="00C450DE">
        <w:trPr>
          <w:trHeight w:val="135"/>
        </w:trPr>
        <w:tc>
          <w:tcPr>
            <w:tcW w:w="9356" w:type="dxa"/>
            <w:shd w:val="clear" w:color="000000" w:fill="FFFFFF"/>
            <w:noWrap/>
            <w:hideMark/>
          </w:tcPr>
          <w:p w14:paraId="6302E0F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R4-168085 Proposal on DL throughput approximation equations for coexistence study for WP5D on new radio access technology Nokia, Alcatel-Lucent Shanghai Bell</w:t>
            </w:r>
          </w:p>
        </w:tc>
      </w:tr>
      <w:tr w:rsidR="00C450DE" w:rsidRPr="00C450DE" w14:paraId="34320D7C" w14:textId="77777777" w:rsidTr="00C450DE">
        <w:trPr>
          <w:trHeight w:val="285"/>
        </w:trPr>
        <w:tc>
          <w:tcPr>
            <w:tcW w:w="9356" w:type="dxa"/>
            <w:shd w:val="clear" w:color="000000" w:fill="FFFFFF"/>
            <w:noWrap/>
            <w:hideMark/>
          </w:tcPr>
          <w:p w14:paraId="73EBB2A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R4-168086 Proposal on BS ACLR offsets for coexistence study for WP5D on new radio access technology Nokia, Alcatel-Lucent Shanghai Bell</w:t>
            </w:r>
          </w:p>
        </w:tc>
      </w:tr>
      <w:tr w:rsidR="00C450DE" w:rsidRPr="00C450DE" w14:paraId="3F7D1C09" w14:textId="77777777" w:rsidTr="00C450DE">
        <w:trPr>
          <w:trHeight w:val="56"/>
        </w:trPr>
        <w:tc>
          <w:tcPr>
            <w:tcW w:w="9356" w:type="dxa"/>
            <w:shd w:val="clear" w:color="000000" w:fill="FFFFFF"/>
            <w:noWrap/>
            <w:hideMark/>
          </w:tcPr>
          <w:p w14:paraId="7F3C184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R4-168087 Proposal on UL power control parameters for coexistence study for WP5D on new radio access technology Nokia, Alcatel-Lucent Shanghai Bell</w:t>
            </w:r>
          </w:p>
        </w:tc>
      </w:tr>
      <w:tr w:rsidR="00C450DE" w:rsidRPr="00C450DE" w14:paraId="279B30DC" w14:textId="77777777" w:rsidTr="00C450DE">
        <w:trPr>
          <w:trHeight w:val="103"/>
        </w:trPr>
        <w:tc>
          <w:tcPr>
            <w:tcW w:w="9356" w:type="dxa"/>
            <w:shd w:val="clear" w:color="000000" w:fill="FFFFFF"/>
            <w:noWrap/>
            <w:hideMark/>
          </w:tcPr>
          <w:p w14:paraId="3DA96BD9"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 xml:space="preserve">[10.3.1] R4-168088 Simulation results for coexistence study for WP5D on new radio access technology Nokia, Alcatel-Lucent </w:t>
            </w:r>
            <w:r w:rsidRPr="00C450DE">
              <w:rPr>
                <w:rFonts w:ascii="Arial" w:eastAsia="ＭＳ Ｐゴシック" w:hAnsi="Arial" w:cs="Arial"/>
                <w:sz w:val="16"/>
                <w:szCs w:val="16"/>
                <w:lang w:val="en-US" w:eastAsia="ja-JP"/>
              </w:rPr>
              <w:lastRenderedPageBreak/>
              <w:t>Shanghai Bell</w:t>
            </w:r>
          </w:p>
        </w:tc>
      </w:tr>
      <w:tr w:rsidR="00C450DE" w:rsidRPr="00C450DE" w14:paraId="418B399E" w14:textId="77777777" w:rsidTr="00C450DE">
        <w:trPr>
          <w:trHeight w:val="56"/>
        </w:trPr>
        <w:tc>
          <w:tcPr>
            <w:tcW w:w="9356" w:type="dxa"/>
            <w:shd w:val="clear" w:color="000000" w:fill="FFFFFF"/>
            <w:noWrap/>
            <w:hideMark/>
          </w:tcPr>
          <w:p w14:paraId="07AE374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lastRenderedPageBreak/>
              <w:t>[10.3.1] R4-168144 Discussion on UE min Tx power for NR power control  ZTE Corporation</w:t>
            </w:r>
          </w:p>
        </w:tc>
      </w:tr>
      <w:tr w:rsidR="00C450DE" w:rsidRPr="00C450DE" w14:paraId="29F20006" w14:textId="77777777" w:rsidTr="00C450DE">
        <w:trPr>
          <w:trHeight w:val="56"/>
        </w:trPr>
        <w:tc>
          <w:tcPr>
            <w:tcW w:w="9356" w:type="dxa"/>
            <w:shd w:val="clear" w:color="000000" w:fill="FFFFFF"/>
            <w:noWrap/>
            <w:hideMark/>
          </w:tcPr>
          <w:p w14:paraId="152E3D4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R4-168145 Further discussion on the uplink power control of NR ZTE Corporation</w:t>
            </w:r>
          </w:p>
        </w:tc>
      </w:tr>
      <w:tr w:rsidR="00C450DE" w:rsidRPr="00C450DE" w14:paraId="0F9773A2" w14:textId="77777777" w:rsidTr="00C450DE">
        <w:trPr>
          <w:trHeight w:val="72"/>
        </w:trPr>
        <w:tc>
          <w:tcPr>
            <w:tcW w:w="9356" w:type="dxa"/>
            <w:shd w:val="clear" w:color="000000" w:fill="FFFFFF"/>
            <w:noWrap/>
            <w:hideMark/>
          </w:tcPr>
          <w:p w14:paraId="43F7AC3D"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R4-168146 Calibration results for NR coexistence study in Urban Macro scenario  ZTE Corporation</w:t>
            </w:r>
          </w:p>
        </w:tc>
      </w:tr>
      <w:tr w:rsidR="00C450DE" w:rsidRPr="00C450DE" w14:paraId="51742E2B" w14:textId="77777777" w:rsidTr="00C450DE">
        <w:trPr>
          <w:trHeight w:val="56"/>
        </w:trPr>
        <w:tc>
          <w:tcPr>
            <w:tcW w:w="9356" w:type="dxa"/>
            <w:shd w:val="clear" w:color="000000" w:fill="FFFFFF"/>
            <w:noWrap/>
            <w:hideMark/>
          </w:tcPr>
          <w:p w14:paraId="403BCEA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R4-168151 Calibration results for NR coexistence study in dense urban scenario ZTE Corporation</w:t>
            </w:r>
          </w:p>
        </w:tc>
      </w:tr>
      <w:tr w:rsidR="00C450DE" w:rsidRPr="00C450DE" w14:paraId="59AD6655" w14:textId="77777777" w:rsidTr="00C450DE">
        <w:trPr>
          <w:trHeight w:val="56"/>
        </w:trPr>
        <w:tc>
          <w:tcPr>
            <w:tcW w:w="9356" w:type="dxa"/>
            <w:shd w:val="clear" w:color="000000" w:fill="FFFFFF"/>
            <w:noWrap/>
            <w:hideMark/>
          </w:tcPr>
          <w:p w14:paraId="711BFC5D"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R4-168152 Calibration results for NR coexistence study in indoor hotspot scenario  ZTE Corporation</w:t>
            </w:r>
          </w:p>
        </w:tc>
      </w:tr>
      <w:tr w:rsidR="00C450DE" w:rsidRPr="00C450DE" w14:paraId="48DA251E" w14:textId="77777777" w:rsidTr="00C450DE">
        <w:trPr>
          <w:trHeight w:val="56"/>
        </w:trPr>
        <w:tc>
          <w:tcPr>
            <w:tcW w:w="9356" w:type="dxa"/>
            <w:shd w:val="clear" w:color="000000" w:fill="FFFFFF"/>
            <w:noWrap/>
            <w:hideMark/>
          </w:tcPr>
          <w:p w14:paraId="6C3BAFF4"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R4-168384 On the impact of the ACS pattern to co-existence Ericsson</w:t>
            </w:r>
          </w:p>
        </w:tc>
      </w:tr>
      <w:tr w:rsidR="00C450DE" w:rsidRPr="00C450DE" w14:paraId="5E66319B" w14:textId="77777777" w:rsidTr="00C450DE">
        <w:trPr>
          <w:trHeight w:val="56"/>
        </w:trPr>
        <w:tc>
          <w:tcPr>
            <w:tcW w:w="9356" w:type="dxa"/>
            <w:shd w:val="clear" w:color="000000" w:fill="FFFFFF"/>
            <w:noWrap/>
            <w:hideMark/>
          </w:tcPr>
          <w:p w14:paraId="73CEC4F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R4-168395 Further Way forward on BS Beamforming Model for the ITU WP5D coexistence simulations HuaWei Technologies Co., Ltd</w:t>
            </w:r>
          </w:p>
        </w:tc>
      </w:tr>
      <w:tr w:rsidR="00C450DE" w:rsidRPr="00C450DE" w14:paraId="7685C750" w14:textId="77777777" w:rsidTr="00C450DE">
        <w:trPr>
          <w:trHeight w:val="56"/>
        </w:trPr>
        <w:tc>
          <w:tcPr>
            <w:tcW w:w="9356" w:type="dxa"/>
            <w:shd w:val="clear" w:color="000000" w:fill="FFFFFF"/>
            <w:noWrap/>
            <w:hideMark/>
          </w:tcPr>
          <w:p w14:paraId="118A0245"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R4-168466 Summary of simulation results for calibration on NR coexistence study for WP5D NTT DOCOMO INC.</w:t>
            </w:r>
          </w:p>
        </w:tc>
      </w:tr>
      <w:tr w:rsidR="00C450DE" w:rsidRPr="00C450DE" w14:paraId="71D8CB0A" w14:textId="77777777" w:rsidTr="00C450DE">
        <w:trPr>
          <w:trHeight w:val="225"/>
        </w:trPr>
        <w:tc>
          <w:tcPr>
            <w:tcW w:w="9356" w:type="dxa"/>
            <w:shd w:val="clear" w:color="000000" w:fill="FFFFFF"/>
            <w:noWrap/>
            <w:hideMark/>
          </w:tcPr>
          <w:p w14:paraId="053C3563"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R4-168502 Simulation results of NR co-existence for calibration China Telecom</w:t>
            </w:r>
          </w:p>
        </w:tc>
      </w:tr>
      <w:tr w:rsidR="00C450DE" w:rsidRPr="00C450DE" w14:paraId="78033BB8" w14:textId="77777777" w:rsidTr="00C450DE">
        <w:trPr>
          <w:trHeight w:val="56"/>
        </w:trPr>
        <w:tc>
          <w:tcPr>
            <w:tcW w:w="9356" w:type="dxa"/>
            <w:shd w:val="clear" w:color="000000" w:fill="FFFFFF"/>
            <w:noWrap/>
            <w:hideMark/>
          </w:tcPr>
          <w:p w14:paraId="24F221B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R4-168511 TP on Co-existence simulation scenario, assumption, and methodology for TR 38.803 NTT DOCOMO INC.</w:t>
            </w:r>
          </w:p>
        </w:tc>
      </w:tr>
      <w:tr w:rsidR="00C450DE" w:rsidRPr="00C450DE" w14:paraId="1F6BC6E8" w14:textId="77777777" w:rsidTr="00C450DE">
        <w:trPr>
          <w:trHeight w:val="56"/>
        </w:trPr>
        <w:tc>
          <w:tcPr>
            <w:tcW w:w="9356" w:type="dxa"/>
            <w:shd w:val="clear" w:color="000000" w:fill="FFFFFF"/>
            <w:noWrap/>
            <w:hideMark/>
          </w:tcPr>
          <w:p w14:paraId="2F16F96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R4-168524 TP for NR Rel-14 TR 38.803: Simulation assumptions and scenarios Ericsson</w:t>
            </w:r>
          </w:p>
        </w:tc>
      </w:tr>
      <w:tr w:rsidR="00C450DE" w:rsidRPr="00C450DE" w14:paraId="7FD59E83" w14:textId="77777777" w:rsidTr="00C450DE">
        <w:trPr>
          <w:trHeight w:val="56"/>
        </w:trPr>
        <w:tc>
          <w:tcPr>
            <w:tcW w:w="9356" w:type="dxa"/>
            <w:shd w:val="clear" w:color="000000" w:fill="FFFFFF"/>
            <w:noWrap/>
            <w:hideMark/>
          </w:tcPr>
          <w:p w14:paraId="04BA72E0"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R4-168525 TP for NR Rel-14 TR 38.803: LO generation and phase noise aspects for mm-wave technologies Ericsson</w:t>
            </w:r>
          </w:p>
        </w:tc>
      </w:tr>
      <w:tr w:rsidR="00C450DE" w:rsidRPr="00C450DE" w14:paraId="45619BE0" w14:textId="77777777" w:rsidTr="00C450DE">
        <w:trPr>
          <w:trHeight w:val="56"/>
        </w:trPr>
        <w:tc>
          <w:tcPr>
            <w:tcW w:w="9356" w:type="dxa"/>
            <w:shd w:val="clear" w:color="000000" w:fill="FFFFFF"/>
            <w:noWrap/>
            <w:hideMark/>
          </w:tcPr>
          <w:p w14:paraId="412F0F0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R4-168526 TP for NR Rel-14 TR 38.803: PA considerations for mm-wave technologies Ericsson</w:t>
            </w:r>
          </w:p>
        </w:tc>
      </w:tr>
      <w:tr w:rsidR="00C450DE" w:rsidRPr="00C450DE" w14:paraId="0A6A5E3D" w14:textId="77777777" w:rsidTr="00C450DE">
        <w:trPr>
          <w:trHeight w:val="56"/>
        </w:trPr>
        <w:tc>
          <w:tcPr>
            <w:tcW w:w="9356" w:type="dxa"/>
            <w:shd w:val="clear" w:color="000000" w:fill="FFFFFF"/>
            <w:noWrap/>
            <w:hideMark/>
          </w:tcPr>
          <w:p w14:paraId="4CA5A9A8"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R4-168527 TP for NR Rel-14 TR 38.803: Noise figure for mm-wave technologies Ericsson</w:t>
            </w:r>
          </w:p>
        </w:tc>
      </w:tr>
      <w:tr w:rsidR="00C450DE" w:rsidRPr="00C450DE" w14:paraId="055899DE" w14:textId="77777777" w:rsidTr="00C450DE">
        <w:trPr>
          <w:trHeight w:val="56"/>
        </w:trPr>
        <w:tc>
          <w:tcPr>
            <w:tcW w:w="9356" w:type="dxa"/>
            <w:shd w:val="clear" w:color="000000" w:fill="FFFFFF"/>
            <w:noWrap/>
            <w:hideMark/>
          </w:tcPr>
          <w:p w14:paraId="2DADF339"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R4-168528 TP for NR Rel-14 TR 38.803: Carrier frequency and mm-wave technology aspects Ericsson</w:t>
            </w:r>
          </w:p>
        </w:tc>
      </w:tr>
      <w:tr w:rsidR="00C450DE" w:rsidRPr="00C450DE" w14:paraId="0FA3FB9A" w14:textId="77777777" w:rsidTr="00C450DE">
        <w:trPr>
          <w:trHeight w:val="56"/>
        </w:trPr>
        <w:tc>
          <w:tcPr>
            <w:tcW w:w="9356" w:type="dxa"/>
            <w:shd w:val="clear" w:color="000000" w:fill="FFFFFF"/>
            <w:noWrap/>
            <w:hideMark/>
          </w:tcPr>
          <w:p w14:paraId="33138A0E"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R4-168529 TP for NR Rel-14 TR 38.803: Filtering aspects in mm-wave technology Ericsson</w:t>
            </w:r>
          </w:p>
        </w:tc>
      </w:tr>
      <w:tr w:rsidR="00C450DE" w:rsidRPr="00C450DE" w14:paraId="65F724E9" w14:textId="77777777" w:rsidTr="00C450DE">
        <w:trPr>
          <w:trHeight w:val="56"/>
        </w:trPr>
        <w:tc>
          <w:tcPr>
            <w:tcW w:w="9356" w:type="dxa"/>
            <w:shd w:val="clear" w:color="000000" w:fill="FFFFFF"/>
            <w:noWrap/>
            <w:hideMark/>
          </w:tcPr>
          <w:p w14:paraId="20F8057C"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R4-168532 Consideration on co-ex KPI:s for mm-wave Ericsson</w:t>
            </w:r>
          </w:p>
        </w:tc>
      </w:tr>
      <w:tr w:rsidR="00C450DE" w:rsidRPr="00C450DE" w14:paraId="75786476" w14:textId="77777777" w:rsidTr="00C450DE">
        <w:trPr>
          <w:trHeight w:val="56"/>
        </w:trPr>
        <w:tc>
          <w:tcPr>
            <w:tcW w:w="9356" w:type="dxa"/>
            <w:shd w:val="clear" w:color="000000" w:fill="FFFFFF"/>
            <w:noWrap/>
            <w:hideMark/>
          </w:tcPr>
          <w:p w14:paraId="554FE7B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R4-168533 Indoor BS antenna patterns for coexistence studies related to mmwave NR systems Ericsson</w:t>
            </w:r>
          </w:p>
        </w:tc>
      </w:tr>
      <w:tr w:rsidR="00C450DE" w:rsidRPr="00C450DE" w14:paraId="3D94EF2F" w14:textId="77777777" w:rsidTr="00C450DE">
        <w:trPr>
          <w:trHeight w:val="56"/>
        </w:trPr>
        <w:tc>
          <w:tcPr>
            <w:tcW w:w="9356" w:type="dxa"/>
            <w:shd w:val="clear" w:color="000000" w:fill="FFFFFF"/>
            <w:noWrap/>
            <w:hideMark/>
          </w:tcPr>
          <w:p w14:paraId="26B30A0A"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R4-168534 Simulations results for coexistence studies in 30GHz Ericsson</w:t>
            </w:r>
          </w:p>
        </w:tc>
      </w:tr>
      <w:tr w:rsidR="00C450DE" w:rsidRPr="00C450DE" w14:paraId="04A17DD0" w14:textId="77777777" w:rsidTr="00C450DE">
        <w:trPr>
          <w:trHeight w:val="56"/>
        </w:trPr>
        <w:tc>
          <w:tcPr>
            <w:tcW w:w="9356" w:type="dxa"/>
            <w:shd w:val="clear" w:color="000000" w:fill="FFFFFF"/>
            <w:noWrap/>
            <w:hideMark/>
          </w:tcPr>
          <w:p w14:paraId="15A8B7D7"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R4-168535 Simulations results for coexistence studies in 45GHz Ericsson</w:t>
            </w:r>
          </w:p>
        </w:tc>
      </w:tr>
      <w:tr w:rsidR="00C450DE" w:rsidRPr="00C450DE" w14:paraId="1CB952F8" w14:textId="77777777" w:rsidTr="00C450DE">
        <w:trPr>
          <w:trHeight w:val="56"/>
        </w:trPr>
        <w:tc>
          <w:tcPr>
            <w:tcW w:w="9356" w:type="dxa"/>
            <w:shd w:val="clear" w:color="000000" w:fill="FFFFFF"/>
            <w:noWrap/>
            <w:hideMark/>
          </w:tcPr>
          <w:p w14:paraId="42644BB6"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R4-168536 Simulations results for coexistence studies in 70GHz Ericsson</w:t>
            </w:r>
          </w:p>
        </w:tc>
      </w:tr>
      <w:tr w:rsidR="00C450DE" w:rsidRPr="00C450DE" w14:paraId="7443CDBA" w14:textId="77777777" w:rsidTr="00C450DE">
        <w:trPr>
          <w:trHeight w:val="56"/>
        </w:trPr>
        <w:tc>
          <w:tcPr>
            <w:tcW w:w="9356" w:type="dxa"/>
            <w:shd w:val="clear" w:color="000000" w:fill="FFFFFF"/>
            <w:noWrap/>
            <w:hideMark/>
          </w:tcPr>
          <w:p w14:paraId="0CB0C35F"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R4-168582 Downlink initial simulation results for NR coexistence study NEC</w:t>
            </w:r>
          </w:p>
        </w:tc>
      </w:tr>
      <w:tr w:rsidR="00C450DE" w:rsidRPr="00C450DE" w14:paraId="5578CCAD" w14:textId="77777777" w:rsidTr="00C450DE">
        <w:trPr>
          <w:trHeight w:val="56"/>
        </w:trPr>
        <w:tc>
          <w:tcPr>
            <w:tcW w:w="9356" w:type="dxa"/>
            <w:shd w:val="clear" w:color="000000" w:fill="FFFFFF"/>
            <w:noWrap/>
            <w:hideMark/>
          </w:tcPr>
          <w:p w14:paraId="68385DF1" w14:textId="77777777" w:rsidR="00C450DE" w:rsidRPr="00C450DE" w:rsidRDefault="00C450DE" w:rsidP="00C450DE">
            <w:pPr>
              <w:spacing w:after="0"/>
              <w:rPr>
                <w:rFonts w:ascii="Arial" w:eastAsia="ＭＳ Ｐゴシック" w:hAnsi="Arial" w:cs="Arial"/>
                <w:sz w:val="16"/>
                <w:szCs w:val="16"/>
                <w:lang w:val="en-US" w:eastAsia="ja-JP"/>
              </w:rPr>
            </w:pPr>
            <w:r w:rsidRPr="00C450DE">
              <w:rPr>
                <w:rFonts w:ascii="Arial" w:eastAsia="ＭＳ Ｐゴシック" w:hAnsi="Arial" w:cs="Arial"/>
                <w:sz w:val="16"/>
                <w:szCs w:val="16"/>
                <w:lang w:val="en-US" w:eastAsia="ja-JP"/>
              </w:rPr>
              <w:t>[10.3.1] R4-168585 Calibration results for NR co-existence study NEC</w:t>
            </w:r>
          </w:p>
        </w:tc>
      </w:tr>
    </w:tbl>
    <w:p w14:paraId="4E29E040" w14:textId="77777777" w:rsidR="008D70B9" w:rsidRPr="00C450DE" w:rsidRDefault="008D70B9" w:rsidP="00BC627D">
      <w:pPr>
        <w:rPr>
          <w:rFonts w:eastAsia="ＭＳ 明朝"/>
          <w:b/>
          <w:lang w:val="en-US" w:eastAsia="ja-JP"/>
        </w:rPr>
      </w:pPr>
    </w:p>
    <w:p w14:paraId="67305E97" w14:textId="2278B286" w:rsidR="00781440" w:rsidRDefault="007724E7" w:rsidP="00E46918">
      <w:pPr>
        <w:pStyle w:val="10"/>
        <w:tabs>
          <w:tab w:val="clear" w:pos="432"/>
          <w:tab w:val="num" w:pos="522"/>
          <w:tab w:val="left" w:pos="7371"/>
        </w:tabs>
        <w:ind w:left="522" w:hanging="522"/>
        <w:jc w:val="both"/>
        <w:rPr>
          <w:lang w:val="en-US" w:eastAsia="ja-JP"/>
        </w:rPr>
      </w:pPr>
      <w:r>
        <w:rPr>
          <w:rFonts w:eastAsia="ＭＳ 明朝" w:hint="eastAsia"/>
          <w:lang w:val="en-US" w:eastAsia="ja-JP"/>
        </w:rPr>
        <w:t>Discussion</w:t>
      </w:r>
    </w:p>
    <w:p w14:paraId="29BB4213" w14:textId="4AFCA4EC" w:rsidR="007724E7" w:rsidRDefault="007724E7" w:rsidP="007724E7">
      <w:pPr>
        <w:pStyle w:val="2"/>
        <w:jc w:val="both"/>
        <w:rPr>
          <w:rFonts w:eastAsia="ＭＳ 明朝"/>
          <w:lang w:eastAsia="ja-JP"/>
        </w:rPr>
      </w:pPr>
      <w:r>
        <w:rPr>
          <w:rFonts w:eastAsia="ＭＳ 明朝" w:hint="eastAsia"/>
          <w:lang w:eastAsia="ja-JP"/>
        </w:rPr>
        <w:t>Throughput model</w:t>
      </w:r>
    </w:p>
    <w:p w14:paraId="0FE29AFD" w14:textId="77777777" w:rsidR="007724E7" w:rsidRDefault="007724E7" w:rsidP="007724E7">
      <w:pPr>
        <w:rPr>
          <w:rFonts w:ascii="Arial" w:eastAsia="ＭＳ 明朝" w:hAnsi="Arial" w:cs="Arial"/>
          <w:b/>
          <w:lang w:eastAsia="ja-JP"/>
        </w:rPr>
      </w:pPr>
      <w:r>
        <w:rPr>
          <w:rFonts w:ascii="Arial" w:hAnsi="Arial" w:cs="Arial" w:hint="eastAsia"/>
          <w:b/>
          <w:lang w:eastAsia="ja-JP"/>
        </w:rPr>
        <w:t xml:space="preserve">Session chair Note: </w:t>
      </w:r>
    </w:p>
    <w:p w14:paraId="685013F0" w14:textId="6131DE2E" w:rsidR="007724E7" w:rsidRDefault="002607DC" w:rsidP="007724E7">
      <w:pPr>
        <w:widowControl w:val="0"/>
        <w:spacing w:after="0"/>
        <w:jc w:val="both"/>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Two companies proposed updated t</w:t>
      </w:r>
      <w:r w:rsidR="007724E7" w:rsidRPr="007724E7">
        <w:rPr>
          <w:rFonts w:ascii="Arial" w:eastAsia="ＭＳ Ｐゴシック" w:hAnsi="Arial" w:hint="eastAsia"/>
          <w:color w:val="0070C0"/>
          <w:kern w:val="2"/>
          <w:sz w:val="21"/>
          <w:szCs w:val="24"/>
          <w:lang w:val="en-US" w:eastAsia="ja-JP"/>
        </w:rPr>
        <w:t>hroughput model.</w:t>
      </w:r>
    </w:p>
    <w:p w14:paraId="6A357A6D" w14:textId="346E6638" w:rsidR="002607DC" w:rsidRDefault="002607DC" w:rsidP="00773588">
      <w:pPr>
        <w:pStyle w:val="aff4"/>
        <w:widowControl w:val="0"/>
        <w:numPr>
          <w:ilvl w:val="0"/>
          <w:numId w:val="14"/>
        </w:numPr>
        <w:spacing w:after="0"/>
        <w:jc w:val="both"/>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Huawei proposed the model based on new simulation results.</w:t>
      </w:r>
    </w:p>
    <w:p w14:paraId="7ADABC15" w14:textId="602B9FAE" w:rsidR="002607DC" w:rsidRPr="002607DC" w:rsidRDefault="002607DC" w:rsidP="00773588">
      <w:pPr>
        <w:pStyle w:val="aff4"/>
        <w:widowControl w:val="0"/>
        <w:numPr>
          <w:ilvl w:val="0"/>
          <w:numId w:val="14"/>
        </w:numPr>
        <w:spacing w:after="0"/>
        <w:jc w:val="both"/>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 xml:space="preserve">Nokia/ALU proposed the model based on the existing model, i.e. </w:t>
      </w:r>
      <w:r w:rsidR="00D81C29">
        <w:rPr>
          <w:rFonts w:ascii="Arial" w:eastAsia="ＭＳ Ｐゴシック" w:hAnsi="Arial" w:hint="eastAsia"/>
          <w:color w:val="0070C0"/>
          <w:kern w:val="2"/>
          <w:sz w:val="21"/>
          <w:szCs w:val="24"/>
          <w:lang w:val="en-US" w:eastAsia="ja-JP"/>
        </w:rPr>
        <w:t>updated SINR</w:t>
      </w:r>
      <w:r w:rsidR="00D81C29" w:rsidRPr="00D81C29">
        <w:rPr>
          <w:rFonts w:ascii="Arial" w:eastAsia="ＭＳ Ｐゴシック" w:hAnsi="Arial" w:hint="eastAsia"/>
          <w:color w:val="0070C0"/>
          <w:kern w:val="2"/>
          <w:sz w:val="21"/>
          <w:szCs w:val="24"/>
          <w:vertAlign w:val="subscript"/>
          <w:lang w:val="en-US" w:eastAsia="ja-JP"/>
        </w:rPr>
        <w:t>min</w:t>
      </w:r>
      <w:r w:rsidR="00D81C29">
        <w:rPr>
          <w:rFonts w:ascii="Arial" w:eastAsia="ＭＳ Ｐゴシック" w:hAnsi="Arial" w:hint="eastAsia"/>
          <w:color w:val="0070C0"/>
          <w:kern w:val="2"/>
          <w:sz w:val="21"/>
          <w:szCs w:val="24"/>
          <w:lang w:val="en-US" w:eastAsia="ja-JP"/>
        </w:rPr>
        <w:t xml:space="preserve"> and SINR</w:t>
      </w:r>
      <w:r w:rsidR="00D81C29" w:rsidRPr="00D81C29">
        <w:rPr>
          <w:rFonts w:ascii="Arial" w:eastAsia="ＭＳ Ｐゴシック" w:hAnsi="Arial" w:hint="eastAsia"/>
          <w:color w:val="0070C0"/>
          <w:kern w:val="2"/>
          <w:sz w:val="21"/>
          <w:szCs w:val="24"/>
          <w:vertAlign w:val="subscript"/>
          <w:lang w:val="en-US" w:eastAsia="ja-JP"/>
        </w:rPr>
        <w:t>high</w:t>
      </w:r>
      <w:r w:rsidR="00D81C29">
        <w:rPr>
          <w:rFonts w:ascii="Arial" w:eastAsia="ＭＳ Ｐゴシック" w:hAnsi="Arial" w:hint="eastAsia"/>
          <w:color w:val="0070C0"/>
          <w:kern w:val="2"/>
          <w:sz w:val="21"/>
          <w:szCs w:val="24"/>
          <w:lang w:val="en-US" w:eastAsia="ja-JP"/>
        </w:rPr>
        <w:t xml:space="preserve"> but used the same value of </w:t>
      </w:r>
      <w:r w:rsidR="00D81C29" w:rsidRPr="007724E7">
        <w:rPr>
          <w:rFonts w:ascii="Arial" w:eastAsia="Times New Roman" w:hAnsi="Arial"/>
          <w:color w:val="0070C0"/>
          <w:sz w:val="18"/>
          <w:lang w:eastAsia="zh-CN" w:bidi="he-IL"/>
        </w:rPr>
        <w:t>α</w:t>
      </w:r>
      <w:r>
        <w:rPr>
          <w:rFonts w:ascii="Arial" w:eastAsia="ＭＳ Ｐゴシック" w:hAnsi="Arial" w:hint="eastAsia"/>
          <w:color w:val="0070C0"/>
          <w:kern w:val="2"/>
          <w:sz w:val="21"/>
          <w:szCs w:val="24"/>
          <w:lang w:val="en-US" w:eastAsia="ja-JP"/>
        </w:rPr>
        <w:t>.</w:t>
      </w:r>
    </w:p>
    <w:p w14:paraId="1A07B803" w14:textId="77777777" w:rsidR="007F16E5" w:rsidRPr="007F16E5" w:rsidRDefault="007F16E5" w:rsidP="007724E7">
      <w:pPr>
        <w:widowControl w:val="0"/>
        <w:spacing w:after="0"/>
        <w:jc w:val="both"/>
        <w:rPr>
          <w:rFonts w:ascii="Arial" w:eastAsia="ＭＳ Ｐゴシック" w:hAnsi="Arial"/>
          <w:b/>
          <w:color w:val="0070C0"/>
          <w:kern w:val="2"/>
          <w:sz w:val="21"/>
          <w:szCs w:val="24"/>
          <w:lang w:val="en-US" w:eastAsia="ja-JP"/>
        </w:rPr>
      </w:pPr>
    </w:p>
    <w:p w14:paraId="6319C97C" w14:textId="77777777" w:rsidR="007724E7" w:rsidRPr="007724E7" w:rsidRDefault="007724E7" w:rsidP="007724E7">
      <w:pPr>
        <w:widowControl w:val="0"/>
        <w:spacing w:after="0"/>
        <w:jc w:val="both"/>
        <w:rPr>
          <w:rFonts w:ascii="Arial" w:eastAsia="ＭＳ Ｐゴシック" w:hAnsi="Arial"/>
          <w:b/>
          <w:color w:val="0070C0"/>
          <w:kern w:val="2"/>
          <w:sz w:val="21"/>
          <w:szCs w:val="24"/>
          <w:lang w:val="en-US" w:eastAsia="ja-JP"/>
        </w:rPr>
      </w:pPr>
      <w:r w:rsidRPr="007724E7">
        <w:rPr>
          <w:rFonts w:ascii="Arial" w:eastAsia="ＭＳ Ｐゴシック" w:hAnsi="Arial" w:hint="eastAsia"/>
          <w:b/>
          <w:color w:val="0070C0"/>
          <w:kern w:val="2"/>
          <w:sz w:val="21"/>
          <w:szCs w:val="24"/>
          <w:lang w:val="en-US" w:eastAsia="ja-JP"/>
        </w:rPr>
        <w:t>Huawei (</w:t>
      </w:r>
      <w:r w:rsidRPr="007724E7">
        <w:rPr>
          <w:rFonts w:ascii="Arial" w:eastAsia="ＭＳ Ｐゴシック" w:hAnsi="Arial"/>
          <w:b/>
          <w:color w:val="0070C0"/>
          <w:kern w:val="2"/>
          <w:sz w:val="21"/>
          <w:szCs w:val="24"/>
          <w:lang w:val="en-US" w:eastAsia="ja-JP"/>
        </w:rPr>
        <w:t>R4-167721</w:t>
      </w:r>
      <w:r w:rsidRPr="007724E7">
        <w:rPr>
          <w:rFonts w:ascii="Arial" w:eastAsia="ＭＳ Ｐゴシック" w:hAnsi="Arial" w:hint="eastAsia"/>
          <w:b/>
          <w:color w:val="0070C0"/>
          <w:kern w:val="2"/>
          <w:sz w:val="21"/>
          <w:szCs w:val="24"/>
          <w:lang w:val="en-US" w:eastAsia="ja-JP"/>
        </w:rPr>
        <w:t>)</w:t>
      </w:r>
    </w:p>
    <w:tbl>
      <w:tblPr>
        <w:tblW w:w="806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05"/>
        <w:gridCol w:w="1526"/>
        <w:gridCol w:w="4530"/>
      </w:tblGrid>
      <w:tr w:rsidR="007F16E5" w:rsidRPr="007F16E5" w14:paraId="16226277" w14:textId="77777777" w:rsidTr="002C2E08">
        <w:trPr>
          <w:trHeight w:val="270"/>
        </w:trPr>
        <w:tc>
          <w:tcPr>
            <w:tcW w:w="2005" w:type="dxa"/>
            <w:shd w:val="clear" w:color="auto" w:fill="auto"/>
            <w:noWrap/>
            <w:vAlign w:val="bottom"/>
          </w:tcPr>
          <w:p w14:paraId="6F537814"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b/>
                <w:color w:val="0070C0"/>
                <w:sz w:val="18"/>
                <w:lang w:bidi="he-IL"/>
              </w:rPr>
            </w:pPr>
            <w:r w:rsidRPr="007724E7">
              <w:rPr>
                <w:rFonts w:ascii="Arial" w:eastAsia="Times New Roman" w:hAnsi="Arial"/>
                <w:b/>
                <w:color w:val="0070C0"/>
                <w:sz w:val="18"/>
                <w:lang w:bidi="he-IL"/>
              </w:rPr>
              <w:t>Parameter</w:t>
            </w:r>
          </w:p>
        </w:tc>
        <w:tc>
          <w:tcPr>
            <w:tcW w:w="1526" w:type="dxa"/>
            <w:vAlign w:val="bottom"/>
          </w:tcPr>
          <w:p w14:paraId="703295E4"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SimSun" w:hAnsi="Arial"/>
                <w:b/>
                <w:color w:val="0070C0"/>
                <w:sz w:val="18"/>
                <w:lang w:eastAsia="zh-CN" w:bidi="he-IL"/>
              </w:rPr>
            </w:pPr>
            <w:r w:rsidRPr="007724E7">
              <w:rPr>
                <w:rFonts w:ascii="Arial" w:eastAsia="SimSun" w:hAnsi="Arial"/>
                <w:b/>
                <w:color w:val="0070C0"/>
                <w:sz w:val="18"/>
                <w:lang w:eastAsia="zh-CN" w:bidi="he-IL"/>
              </w:rPr>
              <w:t>5G NR</w:t>
            </w:r>
          </w:p>
        </w:tc>
        <w:tc>
          <w:tcPr>
            <w:tcW w:w="4530" w:type="dxa"/>
            <w:shd w:val="clear" w:color="auto" w:fill="auto"/>
            <w:noWrap/>
            <w:vAlign w:val="bottom"/>
          </w:tcPr>
          <w:p w14:paraId="5FAD4AFB"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b/>
                <w:color w:val="0070C0"/>
                <w:sz w:val="18"/>
                <w:lang w:bidi="he-IL"/>
              </w:rPr>
            </w:pPr>
            <w:r w:rsidRPr="007724E7">
              <w:rPr>
                <w:rFonts w:ascii="Arial" w:eastAsia="Times New Roman" w:hAnsi="Arial"/>
                <w:b/>
                <w:color w:val="0070C0"/>
                <w:sz w:val="18"/>
                <w:lang w:bidi="he-IL"/>
              </w:rPr>
              <w:t>Notes</w:t>
            </w:r>
          </w:p>
        </w:tc>
      </w:tr>
      <w:tr w:rsidR="007F16E5" w:rsidRPr="007F16E5" w14:paraId="7B1A6716" w14:textId="77777777" w:rsidTr="002C2E08">
        <w:trPr>
          <w:trHeight w:val="255"/>
        </w:trPr>
        <w:tc>
          <w:tcPr>
            <w:tcW w:w="2005" w:type="dxa"/>
            <w:shd w:val="clear" w:color="auto" w:fill="auto"/>
            <w:noWrap/>
            <w:vAlign w:val="bottom"/>
          </w:tcPr>
          <w:p w14:paraId="40283C8F"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bidi="he-IL"/>
              </w:rPr>
            </w:pPr>
            <w:r w:rsidRPr="007724E7">
              <w:rPr>
                <w:rFonts w:ascii="Arial" w:eastAsia="Times New Roman" w:hAnsi="Arial"/>
                <w:color w:val="0070C0"/>
                <w:sz w:val="18"/>
              </w:rPr>
              <w:sym w:font="Symbol" w:char="F061"/>
            </w:r>
            <w:r w:rsidRPr="007724E7">
              <w:rPr>
                <w:rFonts w:ascii="Arial" w:eastAsia="Times New Roman" w:hAnsi="Arial"/>
                <w:color w:val="0070C0"/>
                <w:sz w:val="18"/>
                <w:lang w:bidi="he-IL"/>
              </w:rPr>
              <w:t xml:space="preserve">, attenuation </w:t>
            </w:r>
          </w:p>
        </w:tc>
        <w:tc>
          <w:tcPr>
            <w:tcW w:w="1526" w:type="dxa"/>
            <w:vAlign w:val="bottom"/>
          </w:tcPr>
          <w:p w14:paraId="62A7FECE"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0.75</w:t>
            </w:r>
          </w:p>
        </w:tc>
        <w:tc>
          <w:tcPr>
            <w:tcW w:w="4530" w:type="dxa"/>
            <w:shd w:val="clear" w:color="auto" w:fill="auto"/>
            <w:noWrap/>
            <w:vAlign w:val="bottom"/>
          </w:tcPr>
          <w:p w14:paraId="61E72244" w14:textId="77777777" w:rsidR="007724E7" w:rsidRPr="007724E7" w:rsidRDefault="007724E7" w:rsidP="007724E7">
            <w:pPr>
              <w:keepNext/>
              <w:keepLines/>
              <w:overflowPunct w:val="0"/>
              <w:autoSpaceDE w:val="0"/>
              <w:autoSpaceDN w:val="0"/>
              <w:adjustRightInd w:val="0"/>
              <w:spacing w:after="0"/>
              <w:textAlignment w:val="baseline"/>
              <w:rPr>
                <w:rFonts w:ascii="Arial" w:eastAsia="Times New Roman" w:hAnsi="Arial"/>
                <w:color w:val="0070C0"/>
                <w:sz w:val="18"/>
                <w:lang w:eastAsia="ja-JP" w:bidi="he-IL"/>
              </w:rPr>
            </w:pPr>
            <w:r w:rsidRPr="007724E7">
              <w:rPr>
                <w:rFonts w:ascii="Arial" w:eastAsia="Times New Roman" w:hAnsi="Arial"/>
                <w:color w:val="0070C0"/>
                <w:sz w:val="18"/>
                <w:lang w:bidi="he-IL"/>
              </w:rPr>
              <w:t>Represents implementation loss</w:t>
            </w:r>
            <w:r w:rsidRPr="007724E7">
              <w:rPr>
                <w:rFonts w:ascii="Arial" w:eastAsia="Times New Roman" w:hAnsi="Arial"/>
                <w:color w:val="0070C0"/>
                <w:sz w:val="18"/>
                <w:lang w:eastAsia="ja-JP" w:bidi="he-IL"/>
              </w:rPr>
              <w:t>es</w:t>
            </w:r>
          </w:p>
        </w:tc>
      </w:tr>
      <w:tr w:rsidR="007F16E5" w:rsidRPr="007F16E5" w14:paraId="7F90EBB8" w14:textId="77777777" w:rsidTr="002C2E08">
        <w:trPr>
          <w:trHeight w:val="255"/>
        </w:trPr>
        <w:tc>
          <w:tcPr>
            <w:tcW w:w="2005" w:type="dxa"/>
            <w:shd w:val="clear" w:color="auto" w:fill="auto"/>
            <w:noWrap/>
            <w:vAlign w:val="bottom"/>
          </w:tcPr>
          <w:p w14:paraId="3EF1B5C5"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bidi="he-IL"/>
              </w:rPr>
            </w:pPr>
            <w:r w:rsidRPr="007724E7">
              <w:rPr>
                <w:rFonts w:ascii="Arial" w:eastAsia="Times New Roman" w:hAnsi="Arial"/>
                <w:color w:val="0070C0"/>
                <w:sz w:val="18"/>
                <w:lang w:bidi="he-IL"/>
              </w:rPr>
              <w:t>SNIR</w:t>
            </w:r>
            <w:r w:rsidRPr="007724E7">
              <w:rPr>
                <w:rFonts w:ascii="Arial" w:eastAsia="Times New Roman" w:hAnsi="Arial"/>
                <w:color w:val="0070C0"/>
                <w:sz w:val="18"/>
                <w:vertAlign w:val="subscript"/>
                <w:lang w:bidi="he-IL"/>
              </w:rPr>
              <w:t>MIN</w:t>
            </w:r>
            <w:r w:rsidRPr="007724E7">
              <w:rPr>
                <w:rFonts w:ascii="Arial" w:eastAsia="Times New Roman" w:hAnsi="Arial"/>
                <w:color w:val="0070C0"/>
                <w:sz w:val="18"/>
                <w:lang w:bidi="he-IL"/>
              </w:rPr>
              <w:t>, dB</w:t>
            </w:r>
          </w:p>
        </w:tc>
        <w:tc>
          <w:tcPr>
            <w:tcW w:w="1526" w:type="dxa"/>
            <w:vAlign w:val="bottom"/>
          </w:tcPr>
          <w:p w14:paraId="59D72D4B"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SimSun" w:hAnsi="Arial"/>
                <w:color w:val="0070C0"/>
                <w:sz w:val="18"/>
                <w:lang w:bidi="he-IL"/>
              </w:rPr>
            </w:pPr>
            <w:r w:rsidRPr="007724E7">
              <w:rPr>
                <w:rFonts w:ascii="Arial" w:eastAsia="Times New Roman" w:hAnsi="Arial"/>
                <w:color w:val="0070C0"/>
                <w:sz w:val="18"/>
                <w:lang w:bidi="he-IL"/>
              </w:rPr>
              <w:t>-</w:t>
            </w:r>
            <w:r w:rsidRPr="007724E7">
              <w:rPr>
                <w:rFonts w:ascii="Arial" w:eastAsia="SimSun" w:hAnsi="Arial"/>
                <w:color w:val="0070C0"/>
                <w:sz w:val="18"/>
                <w:lang w:eastAsia="zh-CN" w:bidi="he-IL"/>
              </w:rPr>
              <w:t>10</w:t>
            </w:r>
            <w:r w:rsidRPr="007724E7">
              <w:rPr>
                <w:rFonts w:ascii="Arial" w:eastAsia="SimSun" w:hAnsi="Arial" w:hint="eastAsia"/>
                <w:color w:val="0070C0"/>
                <w:sz w:val="18"/>
                <w:lang w:eastAsia="zh-CN" w:bidi="he-IL"/>
              </w:rPr>
              <w:t>.0</w:t>
            </w:r>
          </w:p>
        </w:tc>
        <w:tc>
          <w:tcPr>
            <w:tcW w:w="4530" w:type="dxa"/>
            <w:shd w:val="clear" w:color="auto" w:fill="auto"/>
            <w:noWrap/>
            <w:vAlign w:val="bottom"/>
          </w:tcPr>
          <w:p w14:paraId="2EF17136" w14:textId="77777777" w:rsidR="007724E7" w:rsidRPr="007724E7" w:rsidRDefault="007724E7" w:rsidP="007724E7">
            <w:pPr>
              <w:keepNext/>
              <w:keepLines/>
              <w:overflowPunct w:val="0"/>
              <w:autoSpaceDE w:val="0"/>
              <w:autoSpaceDN w:val="0"/>
              <w:adjustRightInd w:val="0"/>
              <w:spacing w:after="0"/>
              <w:textAlignment w:val="baseline"/>
              <w:rPr>
                <w:rFonts w:ascii="Arial" w:eastAsia="SimSun" w:hAnsi="Arial"/>
                <w:color w:val="0070C0"/>
                <w:sz w:val="18"/>
                <w:lang w:bidi="he-IL"/>
              </w:rPr>
            </w:pPr>
            <w:r w:rsidRPr="007724E7">
              <w:rPr>
                <w:rFonts w:ascii="Arial" w:eastAsia="Times New Roman" w:hAnsi="Arial"/>
                <w:color w:val="0070C0"/>
                <w:sz w:val="18"/>
                <w:lang w:bidi="he-IL"/>
              </w:rPr>
              <w:t xml:space="preserve">Based on </w:t>
            </w:r>
            <w:r w:rsidRPr="007724E7">
              <w:rPr>
                <w:rFonts w:ascii="Arial" w:eastAsia="SimSun" w:hAnsi="Arial"/>
                <w:color w:val="0070C0"/>
                <w:sz w:val="18"/>
                <w:lang w:eastAsia="zh-CN" w:bidi="he-IL"/>
              </w:rPr>
              <w:t>QPSK</w:t>
            </w:r>
            <w:r w:rsidRPr="007724E7">
              <w:rPr>
                <w:rFonts w:ascii="Arial" w:eastAsia="SimSun" w:hAnsi="Arial" w:hint="eastAsia"/>
                <w:color w:val="0070C0"/>
                <w:sz w:val="18"/>
                <w:lang w:eastAsia="zh-CN" w:bidi="he-IL"/>
              </w:rPr>
              <w:t xml:space="preserve">, </w:t>
            </w:r>
            <w:r w:rsidRPr="007724E7">
              <w:rPr>
                <w:rFonts w:ascii="Arial" w:eastAsia="SimSun" w:hAnsi="Arial"/>
                <w:color w:val="0070C0"/>
                <w:sz w:val="18"/>
                <w:lang w:eastAsia="zh-CN" w:bidi="he-IL"/>
              </w:rPr>
              <w:t>0.1</w:t>
            </w:r>
            <w:r w:rsidRPr="007724E7">
              <w:rPr>
                <w:rFonts w:ascii="Arial" w:eastAsia="SimSun" w:hAnsi="Arial" w:hint="eastAsia"/>
                <w:color w:val="0070C0"/>
                <w:sz w:val="18"/>
                <w:lang w:eastAsia="zh-CN" w:bidi="he-IL"/>
              </w:rPr>
              <w:t xml:space="preserve"> rate</w:t>
            </w:r>
          </w:p>
        </w:tc>
      </w:tr>
      <w:tr w:rsidR="007F16E5" w:rsidRPr="007F16E5" w14:paraId="2425ACEB" w14:textId="77777777" w:rsidTr="002C2E08">
        <w:trPr>
          <w:trHeight w:val="255"/>
        </w:trPr>
        <w:tc>
          <w:tcPr>
            <w:tcW w:w="2005" w:type="dxa"/>
            <w:shd w:val="clear" w:color="auto" w:fill="auto"/>
            <w:noWrap/>
            <w:vAlign w:val="bottom"/>
          </w:tcPr>
          <w:p w14:paraId="75B00081"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bidi="he-IL"/>
              </w:rPr>
            </w:pPr>
            <w:r w:rsidRPr="007724E7">
              <w:rPr>
                <w:rFonts w:ascii="Arial" w:eastAsia="Times New Roman" w:hAnsi="Arial"/>
                <w:color w:val="0070C0"/>
                <w:sz w:val="18"/>
                <w:lang w:bidi="he-IL"/>
              </w:rPr>
              <w:t>SNIR</w:t>
            </w:r>
            <w:r w:rsidRPr="007724E7">
              <w:rPr>
                <w:rFonts w:ascii="Arial" w:eastAsia="Times New Roman" w:hAnsi="Arial"/>
                <w:color w:val="0070C0"/>
                <w:sz w:val="18"/>
                <w:vertAlign w:val="subscript"/>
                <w:lang w:bidi="he-IL"/>
              </w:rPr>
              <w:t>MAX</w:t>
            </w:r>
            <w:r w:rsidRPr="007724E7">
              <w:rPr>
                <w:rFonts w:ascii="Arial" w:eastAsia="Times New Roman" w:hAnsi="Arial"/>
                <w:color w:val="0070C0"/>
                <w:sz w:val="18"/>
                <w:lang w:bidi="he-IL"/>
              </w:rPr>
              <w:t>, dB</w:t>
            </w:r>
          </w:p>
        </w:tc>
        <w:tc>
          <w:tcPr>
            <w:tcW w:w="1526" w:type="dxa"/>
            <w:vAlign w:val="bottom"/>
          </w:tcPr>
          <w:p w14:paraId="7C104F11"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SimSun" w:hAnsi="Arial"/>
                <w:color w:val="0070C0"/>
                <w:sz w:val="18"/>
                <w:szCs w:val="21"/>
                <w:lang w:eastAsia="zh-CN"/>
              </w:rPr>
            </w:pPr>
            <w:r w:rsidRPr="007724E7">
              <w:rPr>
                <w:rFonts w:ascii="Arial" w:eastAsia="SimSun" w:hAnsi="Arial"/>
                <w:color w:val="0070C0"/>
                <w:sz w:val="18"/>
                <w:szCs w:val="21"/>
                <w:lang w:eastAsia="zh-CN"/>
              </w:rPr>
              <w:t>30.0</w:t>
            </w:r>
          </w:p>
        </w:tc>
        <w:tc>
          <w:tcPr>
            <w:tcW w:w="4530" w:type="dxa"/>
            <w:shd w:val="clear" w:color="auto" w:fill="auto"/>
            <w:noWrap/>
            <w:vAlign w:val="bottom"/>
          </w:tcPr>
          <w:p w14:paraId="18B64945" w14:textId="77777777" w:rsidR="007724E7" w:rsidRPr="007724E7" w:rsidRDefault="007724E7" w:rsidP="007724E7">
            <w:pPr>
              <w:keepNext/>
              <w:keepLines/>
              <w:overflowPunct w:val="0"/>
              <w:autoSpaceDE w:val="0"/>
              <w:autoSpaceDN w:val="0"/>
              <w:adjustRightInd w:val="0"/>
              <w:spacing w:after="0"/>
              <w:textAlignment w:val="baseline"/>
              <w:rPr>
                <w:rFonts w:ascii="Arial" w:eastAsia="Times New Roman" w:hAnsi="Arial"/>
                <w:color w:val="0070C0"/>
                <w:sz w:val="18"/>
                <w:lang w:bidi="he-IL"/>
              </w:rPr>
            </w:pPr>
            <w:r w:rsidRPr="007724E7">
              <w:rPr>
                <w:rFonts w:ascii="Arial" w:eastAsia="Times New Roman" w:hAnsi="Arial"/>
                <w:color w:val="0070C0"/>
                <w:sz w:val="18"/>
                <w:lang w:bidi="he-IL"/>
              </w:rPr>
              <w:t>Based on</w:t>
            </w:r>
            <w:r w:rsidRPr="007724E7">
              <w:rPr>
                <w:rFonts w:ascii="Arial" w:eastAsia="SimSun" w:hAnsi="Arial" w:hint="eastAsia"/>
                <w:color w:val="0070C0"/>
                <w:sz w:val="18"/>
                <w:lang w:eastAsia="zh-CN" w:bidi="he-IL"/>
              </w:rPr>
              <w:t xml:space="preserve"> </w:t>
            </w:r>
            <w:r w:rsidRPr="007724E7">
              <w:rPr>
                <w:rFonts w:ascii="Arial" w:eastAsia="SimSun" w:hAnsi="Arial"/>
                <w:color w:val="0070C0"/>
                <w:sz w:val="18"/>
                <w:lang w:eastAsia="zh-CN" w:bidi="he-IL"/>
              </w:rPr>
              <w:t>256</w:t>
            </w:r>
            <w:r w:rsidRPr="007724E7">
              <w:rPr>
                <w:rFonts w:ascii="Arial" w:eastAsia="Times New Roman" w:hAnsi="Arial"/>
                <w:color w:val="0070C0"/>
                <w:sz w:val="18"/>
                <w:lang w:bidi="he-IL"/>
              </w:rPr>
              <w:t xml:space="preserve">QAM, </w:t>
            </w:r>
            <w:r w:rsidRPr="007724E7">
              <w:rPr>
                <w:rFonts w:ascii="Arial" w:eastAsia="SimSun" w:hAnsi="Arial"/>
                <w:color w:val="0070C0"/>
                <w:sz w:val="18"/>
                <w:lang w:eastAsia="zh-CN" w:bidi="he-IL"/>
              </w:rPr>
              <w:t>0.93</w:t>
            </w:r>
            <w:r w:rsidRPr="007724E7">
              <w:rPr>
                <w:rFonts w:ascii="Arial" w:eastAsia="Times New Roman" w:hAnsi="Arial"/>
                <w:color w:val="0070C0"/>
                <w:sz w:val="18"/>
                <w:lang w:bidi="he-IL"/>
              </w:rPr>
              <w:t xml:space="preserve"> rate</w:t>
            </w:r>
          </w:p>
        </w:tc>
      </w:tr>
      <w:tr w:rsidR="007F16E5" w:rsidRPr="007F16E5" w14:paraId="24E934D4" w14:textId="77777777" w:rsidTr="002C2E08">
        <w:trPr>
          <w:trHeight w:val="202"/>
        </w:trPr>
        <w:tc>
          <w:tcPr>
            <w:tcW w:w="2005" w:type="dxa"/>
            <w:shd w:val="clear" w:color="auto" w:fill="auto"/>
            <w:noWrap/>
            <w:vAlign w:val="bottom"/>
          </w:tcPr>
          <w:p w14:paraId="54676679"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bidi="he-IL"/>
              </w:rPr>
            </w:pPr>
            <w:r w:rsidRPr="007724E7">
              <w:rPr>
                <w:rFonts w:ascii="Arial" w:eastAsia="Times New Roman" w:hAnsi="Arial"/>
                <w:color w:val="0070C0"/>
                <w:sz w:val="18"/>
                <w:lang w:bidi="he-IL"/>
              </w:rPr>
              <w:t>Thru</w:t>
            </w:r>
            <w:r w:rsidRPr="007724E7">
              <w:rPr>
                <w:rFonts w:ascii="Arial" w:eastAsia="Times New Roman" w:hAnsi="Arial"/>
                <w:color w:val="0070C0"/>
                <w:sz w:val="18"/>
                <w:vertAlign w:val="subscript"/>
                <w:lang w:bidi="he-IL"/>
              </w:rPr>
              <w:t>MAX</w:t>
            </w:r>
            <w:r w:rsidRPr="007724E7">
              <w:rPr>
                <w:rFonts w:ascii="Arial" w:eastAsia="Times New Roman" w:hAnsi="Arial"/>
                <w:color w:val="0070C0"/>
                <w:sz w:val="18"/>
                <w:lang w:bidi="he-IL"/>
              </w:rPr>
              <w:t>, bps/</w:t>
            </w:r>
            <w:r w:rsidRPr="007724E7">
              <w:rPr>
                <w:rFonts w:ascii="Arial" w:eastAsia="SimSun" w:hAnsi="Arial"/>
                <w:color w:val="0070C0"/>
                <w:sz w:val="18"/>
                <w:lang w:eastAsia="zh-CN" w:bidi="he-IL"/>
              </w:rPr>
              <w:t>Hz</w:t>
            </w:r>
          </w:p>
        </w:tc>
        <w:tc>
          <w:tcPr>
            <w:tcW w:w="1526" w:type="dxa"/>
            <w:vAlign w:val="bottom"/>
          </w:tcPr>
          <w:p w14:paraId="1DD30527"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SimSun" w:hAnsi="Arial"/>
                <w:color w:val="0070C0"/>
                <w:sz w:val="18"/>
                <w:lang w:eastAsia="zh-CN" w:bidi="he-IL"/>
              </w:rPr>
            </w:pPr>
            <w:r w:rsidRPr="007724E7">
              <w:rPr>
                <w:rFonts w:ascii="Arial" w:eastAsia="SimSun" w:hAnsi="Arial" w:hint="eastAsia"/>
                <w:color w:val="0070C0"/>
                <w:sz w:val="18"/>
                <w:lang w:eastAsia="zh-CN" w:bidi="he-IL"/>
              </w:rPr>
              <w:t>7</w:t>
            </w:r>
            <w:r w:rsidRPr="007724E7">
              <w:rPr>
                <w:rFonts w:ascii="Arial" w:eastAsia="SimSun" w:hAnsi="Arial"/>
                <w:color w:val="0070C0"/>
                <w:sz w:val="18"/>
                <w:lang w:eastAsia="zh-CN" w:bidi="he-IL"/>
              </w:rPr>
              <w:t>.48</w:t>
            </w:r>
          </w:p>
        </w:tc>
        <w:tc>
          <w:tcPr>
            <w:tcW w:w="4530" w:type="dxa"/>
            <w:shd w:val="clear" w:color="auto" w:fill="auto"/>
            <w:noWrap/>
            <w:vAlign w:val="bottom"/>
          </w:tcPr>
          <w:p w14:paraId="437970CD" w14:textId="77777777" w:rsidR="007724E7" w:rsidRPr="007724E7" w:rsidRDefault="007724E7" w:rsidP="007724E7">
            <w:pPr>
              <w:keepNext/>
              <w:keepLines/>
              <w:overflowPunct w:val="0"/>
              <w:autoSpaceDE w:val="0"/>
              <w:autoSpaceDN w:val="0"/>
              <w:adjustRightInd w:val="0"/>
              <w:spacing w:after="0"/>
              <w:textAlignment w:val="baseline"/>
              <w:rPr>
                <w:rFonts w:ascii="Arial" w:eastAsia="Times New Roman" w:hAnsi="Arial"/>
                <w:color w:val="0070C0"/>
                <w:sz w:val="18"/>
                <w:lang w:bidi="he-IL"/>
              </w:rPr>
            </w:pPr>
            <w:r w:rsidRPr="007724E7">
              <w:rPr>
                <w:rFonts w:ascii="Arial" w:eastAsia="Times New Roman" w:hAnsi="Arial"/>
                <w:color w:val="0070C0"/>
                <w:sz w:val="18"/>
                <w:lang w:bidi="he-IL"/>
              </w:rPr>
              <w:t xml:space="preserve">Based on </w:t>
            </w:r>
            <w:r w:rsidRPr="007724E7">
              <w:rPr>
                <w:rFonts w:ascii="Arial" w:eastAsia="SimSun" w:hAnsi="Arial"/>
                <w:color w:val="0070C0"/>
                <w:sz w:val="18"/>
                <w:lang w:eastAsia="zh-CN" w:bidi="he-IL"/>
              </w:rPr>
              <w:t>256</w:t>
            </w:r>
            <w:r w:rsidRPr="007724E7">
              <w:rPr>
                <w:rFonts w:ascii="Arial" w:eastAsia="Times New Roman" w:hAnsi="Arial"/>
                <w:color w:val="0070C0"/>
                <w:sz w:val="18"/>
                <w:lang w:bidi="he-IL"/>
              </w:rPr>
              <w:t xml:space="preserve">QAM, </w:t>
            </w:r>
            <w:r w:rsidRPr="007724E7">
              <w:rPr>
                <w:rFonts w:ascii="Arial" w:eastAsia="SimSun" w:hAnsi="Arial"/>
                <w:color w:val="0070C0"/>
                <w:sz w:val="18"/>
                <w:lang w:eastAsia="zh-CN" w:bidi="he-IL"/>
              </w:rPr>
              <w:t>0.93</w:t>
            </w:r>
            <w:r w:rsidRPr="007724E7">
              <w:rPr>
                <w:rFonts w:ascii="Arial" w:eastAsia="Times New Roman" w:hAnsi="Arial"/>
                <w:color w:val="0070C0"/>
                <w:sz w:val="18"/>
                <w:lang w:bidi="he-IL"/>
              </w:rPr>
              <w:t xml:space="preserve"> rate</w:t>
            </w:r>
          </w:p>
        </w:tc>
      </w:tr>
    </w:tbl>
    <w:p w14:paraId="219C6004" w14:textId="77777777" w:rsidR="007724E7" w:rsidRPr="007724E7" w:rsidRDefault="007724E7" w:rsidP="007724E7">
      <w:pPr>
        <w:widowControl w:val="0"/>
        <w:spacing w:after="0"/>
        <w:rPr>
          <w:rFonts w:ascii="Arial" w:eastAsia="ＭＳ Ｐゴシック" w:hAnsi="Arial"/>
          <w:color w:val="0070C0"/>
          <w:kern w:val="2"/>
          <w:sz w:val="21"/>
          <w:szCs w:val="24"/>
          <w:lang w:val="en-US" w:eastAsia="ja-JP"/>
        </w:rPr>
      </w:pPr>
    </w:p>
    <w:p w14:paraId="071C395F" w14:textId="77777777" w:rsidR="007724E7" w:rsidRPr="007724E7" w:rsidRDefault="007724E7" w:rsidP="007724E7">
      <w:pPr>
        <w:widowControl w:val="0"/>
        <w:spacing w:after="0"/>
        <w:jc w:val="both"/>
        <w:rPr>
          <w:rFonts w:ascii="Arial" w:eastAsia="ＭＳ Ｐゴシック" w:hAnsi="Arial"/>
          <w:b/>
          <w:color w:val="0070C0"/>
          <w:kern w:val="2"/>
          <w:sz w:val="21"/>
          <w:szCs w:val="24"/>
          <w:lang w:val="en-US" w:eastAsia="ja-JP"/>
        </w:rPr>
      </w:pPr>
      <w:r w:rsidRPr="007724E7">
        <w:rPr>
          <w:rFonts w:ascii="Arial" w:eastAsia="ＭＳ Ｐゴシック" w:hAnsi="Arial" w:hint="eastAsia"/>
          <w:b/>
          <w:color w:val="0070C0"/>
          <w:kern w:val="2"/>
          <w:sz w:val="21"/>
          <w:szCs w:val="24"/>
          <w:lang w:val="en-US" w:eastAsia="ja-JP"/>
        </w:rPr>
        <w:t>Nokia/ALU (</w:t>
      </w:r>
      <w:r w:rsidRPr="007724E7">
        <w:rPr>
          <w:rFonts w:ascii="Arial" w:eastAsia="ＭＳ Ｐゴシック" w:hAnsi="Arial"/>
          <w:b/>
          <w:color w:val="0070C0"/>
          <w:kern w:val="2"/>
          <w:sz w:val="21"/>
          <w:szCs w:val="24"/>
          <w:lang w:val="en-US" w:eastAsia="ja-JP"/>
        </w:rPr>
        <w:t>R4-168085</w:t>
      </w:r>
      <w:r w:rsidRPr="007724E7">
        <w:rPr>
          <w:rFonts w:ascii="Arial" w:eastAsia="ＭＳ Ｐゴシック" w:hAnsi="Arial" w:hint="eastAsia"/>
          <w:b/>
          <w:color w:val="0070C0"/>
          <w:kern w:val="2"/>
          <w:sz w:val="21"/>
          <w:szCs w:val="24"/>
          <w:lang w:val="en-US" w:eastAsia="ja-JP"/>
        </w:rPr>
        <w:t>)</w:t>
      </w:r>
    </w:p>
    <w:tbl>
      <w:tblPr>
        <w:tblW w:w="8114" w:type="dxa"/>
        <w:tblInd w:w="108" w:type="dxa"/>
        <w:tblLook w:val="0000" w:firstRow="0" w:lastRow="0" w:firstColumn="0" w:lastColumn="0" w:noHBand="0" w:noVBand="0"/>
      </w:tblPr>
      <w:tblGrid>
        <w:gridCol w:w="2018"/>
        <w:gridCol w:w="606"/>
        <w:gridCol w:w="960"/>
        <w:gridCol w:w="4530"/>
      </w:tblGrid>
      <w:tr w:rsidR="007F16E5" w:rsidRPr="007F16E5" w14:paraId="0D83B7D0" w14:textId="77777777" w:rsidTr="002C2E08">
        <w:trPr>
          <w:trHeight w:val="270"/>
        </w:trPr>
        <w:tc>
          <w:tcPr>
            <w:tcW w:w="2018" w:type="dxa"/>
            <w:tcBorders>
              <w:top w:val="single" w:sz="8" w:space="0" w:color="auto"/>
              <w:left w:val="single" w:sz="8" w:space="0" w:color="auto"/>
              <w:bottom w:val="single" w:sz="8" w:space="0" w:color="auto"/>
              <w:right w:val="single" w:sz="4" w:space="0" w:color="auto"/>
            </w:tcBorders>
            <w:shd w:val="clear" w:color="auto" w:fill="auto"/>
            <w:noWrap/>
            <w:vAlign w:val="bottom"/>
          </w:tcPr>
          <w:p w14:paraId="60D1A2AA"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b/>
                <w:color w:val="0070C0"/>
                <w:sz w:val="18"/>
                <w:lang w:eastAsia="zh-CN" w:bidi="he-IL"/>
              </w:rPr>
            </w:pPr>
            <w:r w:rsidRPr="007724E7">
              <w:rPr>
                <w:rFonts w:ascii="Arial" w:eastAsia="Times New Roman" w:hAnsi="Arial"/>
                <w:b/>
                <w:color w:val="0070C0"/>
                <w:sz w:val="18"/>
                <w:lang w:eastAsia="zh-CN" w:bidi="he-IL"/>
              </w:rPr>
              <w:t>Parameter</w:t>
            </w:r>
          </w:p>
        </w:tc>
        <w:tc>
          <w:tcPr>
            <w:tcW w:w="606" w:type="dxa"/>
            <w:tcBorders>
              <w:top w:val="single" w:sz="8" w:space="0" w:color="auto"/>
              <w:left w:val="nil"/>
              <w:bottom w:val="single" w:sz="8" w:space="0" w:color="auto"/>
              <w:right w:val="single" w:sz="4" w:space="0" w:color="auto"/>
            </w:tcBorders>
            <w:shd w:val="clear" w:color="auto" w:fill="auto"/>
            <w:noWrap/>
            <w:vAlign w:val="bottom"/>
          </w:tcPr>
          <w:p w14:paraId="655A3397"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b/>
                <w:color w:val="0070C0"/>
                <w:sz w:val="18"/>
                <w:lang w:eastAsia="zh-CN" w:bidi="he-IL"/>
              </w:rPr>
            </w:pPr>
            <w:r w:rsidRPr="007724E7">
              <w:rPr>
                <w:rFonts w:ascii="Arial" w:eastAsia="Times New Roman" w:hAnsi="Arial"/>
                <w:b/>
                <w:color w:val="0070C0"/>
                <w:sz w:val="18"/>
                <w:lang w:eastAsia="zh-CN" w:bidi="he-IL"/>
              </w:rPr>
              <w:t>DL</w:t>
            </w:r>
          </w:p>
        </w:tc>
        <w:tc>
          <w:tcPr>
            <w:tcW w:w="960" w:type="dxa"/>
            <w:tcBorders>
              <w:top w:val="single" w:sz="8" w:space="0" w:color="auto"/>
              <w:left w:val="nil"/>
              <w:bottom w:val="single" w:sz="8" w:space="0" w:color="auto"/>
              <w:right w:val="single" w:sz="4" w:space="0" w:color="auto"/>
            </w:tcBorders>
            <w:shd w:val="clear" w:color="auto" w:fill="auto"/>
            <w:noWrap/>
            <w:vAlign w:val="bottom"/>
          </w:tcPr>
          <w:p w14:paraId="507A0DE8"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b/>
                <w:color w:val="0070C0"/>
                <w:sz w:val="18"/>
                <w:lang w:eastAsia="zh-CN" w:bidi="he-IL"/>
              </w:rPr>
            </w:pPr>
            <w:r w:rsidRPr="007724E7">
              <w:rPr>
                <w:rFonts w:ascii="Arial" w:eastAsia="Times New Roman" w:hAnsi="Arial"/>
                <w:b/>
                <w:color w:val="0070C0"/>
                <w:sz w:val="18"/>
                <w:lang w:eastAsia="zh-CN" w:bidi="he-IL"/>
              </w:rPr>
              <w:t>UL</w:t>
            </w:r>
          </w:p>
        </w:tc>
        <w:tc>
          <w:tcPr>
            <w:tcW w:w="4530" w:type="dxa"/>
            <w:tcBorders>
              <w:top w:val="single" w:sz="8" w:space="0" w:color="auto"/>
              <w:left w:val="nil"/>
              <w:bottom w:val="single" w:sz="8" w:space="0" w:color="auto"/>
              <w:right w:val="single" w:sz="8" w:space="0" w:color="auto"/>
            </w:tcBorders>
            <w:shd w:val="clear" w:color="auto" w:fill="auto"/>
            <w:noWrap/>
            <w:vAlign w:val="bottom"/>
          </w:tcPr>
          <w:p w14:paraId="75746641"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b/>
                <w:color w:val="0070C0"/>
                <w:sz w:val="18"/>
                <w:lang w:eastAsia="zh-CN" w:bidi="he-IL"/>
              </w:rPr>
            </w:pPr>
            <w:r w:rsidRPr="007724E7">
              <w:rPr>
                <w:rFonts w:ascii="Arial" w:eastAsia="Times New Roman" w:hAnsi="Arial"/>
                <w:b/>
                <w:color w:val="0070C0"/>
                <w:sz w:val="18"/>
                <w:lang w:eastAsia="zh-CN" w:bidi="he-IL"/>
              </w:rPr>
              <w:t>Notes</w:t>
            </w:r>
          </w:p>
        </w:tc>
      </w:tr>
      <w:tr w:rsidR="007F16E5" w:rsidRPr="007F16E5" w14:paraId="40735979" w14:textId="77777777" w:rsidTr="002C2E08">
        <w:trPr>
          <w:trHeight w:val="255"/>
        </w:trPr>
        <w:tc>
          <w:tcPr>
            <w:tcW w:w="2018" w:type="dxa"/>
            <w:tcBorders>
              <w:top w:val="nil"/>
              <w:left w:val="single" w:sz="8" w:space="0" w:color="auto"/>
              <w:bottom w:val="single" w:sz="4" w:space="0" w:color="auto"/>
              <w:right w:val="single" w:sz="4" w:space="0" w:color="auto"/>
            </w:tcBorders>
            <w:shd w:val="clear" w:color="auto" w:fill="auto"/>
            <w:noWrap/>
            <w:vAlign w:val="bottom"/>
          </w:tcPr>
          <w:p w14:paraId="112F6521"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 xml:space="preserve">α, attenuation </w:t>
            </w:r>
          </w:p>
        </w:tc>
        <w:tc>
          <w:tcPr>
            <w:tcW w:w="606" w:type="dxa"/>
            <w:tcBorders>
              <w:top w:val="nil"/>
              <w:left w:val="nil"/>
              <w:bottom w:val="single" w:sz="4" w:space="0" w:color="auto"/>
              <w:right w:val="single" w:sz="4" w:space="0" w:color="auto"/>
            </w:tcBorders>
            <w:shd w:val="clear" w:color="auto" w:fill="auto"/>
            <w:noWrap/>
            <w:vAlign w:val="bottom"/>
          </w:tcPr>
          <w:p w14:paraId="6247702A"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0.6</w:t>
            </w:r>
          </w:p>
        </w:tc>
        <w:tc>
          <w:tcPr>
            <w:tcW w:w="960" w:type="dxa"/>
            <w:tcBorders>
              <w:top w:val="nil"/>
              <w:left w:val="nil"/>
              <w:bottom w:val="single" w:sz="4" w:space="0" w:color="auto"/>
              <w:right w:val="single" w:sz="4" w:space="0" w:color="auto"/>
            </w:tcBorders>
            <w:shd w:val="clear" w:color="auto" w:fill="auto"/>
            <w:noWrap/>
            <w:vAlign w:val="bottom"/>
          </w:tcPr>
          <w:p w14:paraId="69A6D88B"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TBD</w:t>
            </w:r>
          </w:p>
        </w:tc>
        <w:tc>
          <w:tcPr>
            <w:tcW w:w="4530" w:type="dxa"/>
            <w:tcBorders>
              <w:top w:val="nil"/>
              <w:left w:val="nil"/>
              <w:bottom w:val="single" w:sz="4" w:space="0" w:color="auto"/>
              <w:right w:val="single" w:sz="8" w:space="0" w:color="auto"/>
            </w:tcBorders>
            <w:shd w:val="clear" w:color="auto" w:fill="auto"/>
            <w:noWrap/>
            <w:vAlign w:val="bottom"/>
          </w:tcPr>
          <w:p w14:paraId="40CE2BCE"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bidi="he-IL"/>
              </w:rPr>
            </w:pPr>
            <w:r w:rsidRPr="007724E7">
              <w:rPr>
                <w:rFonts w:ascii="Arial" w:eastAsia="Times New Roman" w:hAnsi="Arial"/>
                <w:color w:val="0070C0"/>
                <w:sz w:val="18"/>
                <w:lang w:eastAsia="zh-CN" w:bidi="he-IL"/>
              </w:rPr>
              <w:t>Represents implementation loss</w:t>
            </w:r>
            <w:r w:rsidRPr="007724E7">
              <w:rPr>
                <w:rFonts w:ascii="Arial" w:eastAsia="Times New Roman" w:hAnsi="Arial"/>
                <w:color w:val="0070C0"/>
                <w:sz w:val="18"/>
                <w:lang w:bidi="he-IL"/>
              </w:rPr>
              <w:t>es</w:t>
            </w:r>
          </w:p>
        </w:tc>
      </w:tr>
      <w:tr w:rsidR="007F16E5" w:rsidRPr="007F16E5" w14:paraId="0AB371EC" w14:textId="77777777" w:rsidTr="002C2E08">
        <w:trPr>
          <w:trHeight w:val="255"/>
        </w:trPr>
        <w:tc>
          <w:tcPr>
            <w:tcW w:w="2018" w:type="dxa"/>
            <w:tcBorders>
              <w:top w:val="nil"/>
              <w:left w:val="single" w:sz="8" w:space="0" w:color="auto"/>
              <w:bottom w:val="single" w:sz="4" w:space="0" w:color="auto"/>
              <w:right w:val="single" w:sz="4" w:space="0" w:color="auto"/>
            </w:tcBorders>
            <w:shd w:val="clear" w:color="auto" w:fill="auto"/>
            <w:noWrap/>
            <w:vAlign w:val="bottom"/>
          </w:tcPr>
          <w:p w14:paraId="243C566B"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SNIR</w:t>
            </w:r>
            <w:r w:rsidRPr="007724E7">
              <w:rPr>
                <w:rFonts w:ascii="Arial" w:eastAsia="Times New Roman" w:hAnsi="Arial"/>
                <w:color w:val="0070C0"/>
                <w:sz w:val="18"/>
                <w:vertAlign w:val="subscript"/>
                <w:lang w:eastAsia="zh-CN" w:bidi="he-IL"/>
              </w:rPr>
              <w:t>MIN</w:t>
            </w:r>
            <w:r w:rsidRPr="007724E7">
              <w:rPr>
                <w:rFonts w:ascii="Arial" w:eastAsia="Times New Roman" w:hAnsi="Arial"/>
                <w:color w:val="0070C0"/>
                <w:sz w:val="18"/>
                <w:lang w:eastAsia="zh-CN" w:bidi="he-IL"/>
              </w:rPr>
              <w:t>, dB</w:t>
            </w:r>
          </w:p>
        </w:tc>
        <w:tc>
          <w:tcPr>
            <w:tcW w:w="606" w:type="dxa"/>
            <w:tcBorders>
              <w:top w:val="nil"/>
              <w:left w:val="nil"/>
              <w:bottom w:val="single" w:sz="4" w:space="0" w:color="auto"/>
              <w:right w:val="single" w:sz="4" w:space="0" w:color="auto"/>
            </w:tcBorders>
            <w:shd w:val="clear" w:color="auto" w:fill="auto"/>
            <w:noWrap/>
            <w:vAlign w:val="bottom"/>
          </w:tcPr>
          <w:p w14:paraId="39CC0A15"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-20</w:t>
            </w:r>
          </w:p>
        </w:tc>
        <w:tc>
          <w:tcPr>
            <w:tcW w:w="960" w:type="dxa"/>
            <w:tcBorders>
              <w:top w:val="nil"/>
              <w:left w:val="nil"/>
              <w:bottom w:val="single" w:sz="4" w:space="0" w:color="auto"/>
              <w:right w:val="single" w:sz="4" w:space="0" w:color="auto"/>
            </w:tcBorders>
            <w:shd w:val="clear" w:color="auto" w:fill="auto"/>
            <w:noWrap/>
            <w:vAlign w:val="bottom"/>
          </w:tcPr>
          <w:p w14:paraId="63AB9ED8"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TBD</w:t>
            </w:r>
          </w:p>
        </w:tc>
        <w:tc>
          <w:tcPr>
            <w:tcW w:w="4530" w:type="dxa"/>
            <w:tcBorders>
              <w:top w:val="nil"/>
              <w:left w:val="nil"/>
              <w:bottom w:val="single" w:sz="4" w:space="0" w:color="auto"/>
              <w:right w:val="single" w:sz="8" w:space="0" w:color="auto"/>
            </w:tcBorders>
            <w:shd w:val="clear" w:color="auto" w:fill="auto"/>
            <w:noWrap/>
            <w:vAlign w:val="bottom"/>
          </w:tcPr>
          <w:p w14:paraId="49F9AECB"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Based on QPSK, 1/10 rate (DL) &amp; TBD (UL)</w:t>
            </w:r>
          </w:p>
        </w:tc>
      </w:tr>
      <w:tr w:rsidR="007F16E5" w:rsidRPr="007F16E5" w14:paraId="2EB3CFF1" w14:textId="77777777" w:rsidTr="002C2E08">
        <w:trPr>
          <w:trHeight w:val="270"/>
        </w:trPr>
        <w:tc>
          <w:tcPr>
            <w:tcW w:w="2018" w:type="dxa"/>
            <w:tcBorders>
              <w:top w:val="nil"/>
              <w:left w:val="single" w:sz="8" w:space="0" w:color="auto"/>
              <w:bottom w:val="single" w:sz="8" w:space="0" w:color="auto"/>
              <w:right w:val="single" w:sz="4" w:space="0" w:color="auto"/>
            </w:tcBorders>
            <w:shd w:val="clear" w:color="auto" w:fill="auto"/>
            <w:noWrap/>
            <w:vAlign w:val="bottom"/>
          </w:tcPr>
          <w:p w14:paraId="21262BD9"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Thru</w:t>
            </w:r>
            <w:r w:rsidRPr="007724E7">
              <w:rPr>
                <w:rFonts w:ascii="Arial" w:eastAsia="Times New Roman" w:hAnsi="Arial"/>
                <w:color w:val="0070C0"/>
                <w:sz w:val="18"/>
                <w:vertAlign w:val="subscript"/>
                <w:lang w:eastAsia="zh-CN" w:bidi="he-IL"/>
              </w:rPr>
              <w:t>MAX</w:t>
            </w:r>
            <w:r w:rsidRPr="007724E7">
              <w:rPr>
                <w:rFonts w:ascii="Arial" w:eastAsia="Times New Roman" w:hAnsi="Arial"/>
                <w:color w:val="0070C0"/>
                <w:sz w:val="18"/>
                <w:lang w:eastAsia="zh-CN" w:bidi="he-IL"/>
              </w:rPr>
              <w:t>, bps/Hz</w:t>
            </w:r>
          </w:p>
        </w:tc>
        <w:tc>
          <w:tcPr>
            <w:tcW w:w="606" w:type="dxa"/>
            <w:tcBorders>
              <w:top w:val="nil"/>
              <w:left w:val="nil"/>
              <w:bottom w:val="single" w:sz="8" w:space="0" w:color="auto"/>
              <w:right w:val="single" w:sz="4" w:space="0" w:color="auto"/>
            </w:tcBorders>
            <w:shd w:val="clear" w:color="auto" w:fill="auto"/>
            <w:noWrap/>
            <w:vAlign w:val="bottom"/>
          </w:tcPr>
          <w:p w14:paraId="506CF7C0"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10</w:t>
            </w:r>
          </w:p>
        </w:tc>
        <w:tc>
          <w:tcPr>
            <w:tcW w:w="960" w:type="dxa"/>
            <w:tcBorders>
              <w:top w:val="nil"/>
              <w:left w:val="nil"/>
              <w:bottom w:val="single" w:sz="8" w:space="0" w:color="auto"/>
              <w:right w:val="single" w:sz="4" w:space="0" w:color="auto"/>
            </w:tcBorders>
            <w:shd w:val="clear" w:color="auto" w:fill="auto"/>
            <w:noWrap/>
            <w:vAlign w:val="bottom"/>
          </w:tcPr>
          <w:p w14:paraId="7F696B5F"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TBD</w:t>
            </w:r>
          </w:p>
        </w:tc>
        <w:tc>
          <w:tcPr>
            <w:tcW w:w="4530" w:type="dxa"/>
            <w:tcBorders>
              <w:top w:val="nil"/>
              <w:left w:val="nil"/>
              <w:bottom w:val="single" w:sz="8" w:space="0" w:color="auto"/>
              <w:right w:val="single" w:sz="8" w:space="0" w:color="auto"/>
            </w:tcBorders>
            <w:shd w:val="clear" w:color="auto" w:fill="auto"/>
            <w:noWrap/>
            <w:vAlign w:val="bottom"/>
          </w:tcPr>
          <w:p w14:paraId="0A490790" w14:textId="77777777" w:rsidR="007724E7" w:rsidRPr="007724E7" w:rsidRDefault="007724E7" w:rsidP="007724E7">
            <w:pPr>
              <w:keepNext/>
              <w:keepLines/>
              <w:overflowPunct w:val="0"/>
              <w:autoSpaceDE w:val="0"/>
              <w:autoSpaceDN w:val="0"/>
              <w:adjustRightInd w:val="0"/>
              <w:spacing w:after="0"/>
              <w:jc w:val="center"/>
              <w:textAlignment w:val="baseline"/>
              <w:rPr>
                <w:rFonts w:ascii="Arial" w:eastAsia="Times New Roman" w:hAnsi="Arial"/>
                <w:color w:val="0070C0"/>
                <w:sz w:val="18"/>
                <w:lang w:eastAsia="zh-CN" w:bidi="he-IL"/>
              </w:rPr>
            </w:pPr>
            <w:r w:rsidRPr="007724E7">
              <w:rPr>
                <w:rFonts w:ascii="Arial" w:eastAsia="Times New Roman" w:hAnsi="Arial"/>
                <w:color w:val="0070C0"/>
                <w:sz w:val="18"/>
                <w:lang w:eastAsia="zh-CN" w:bidi="he-IL"/>
              </w:rPr>
              <w:t>Based on 1024QAM 1 rate (DL) &amp; TBD (UL)</w:t>
            </w:r>
          </w:p>
        </w:tc>
      </w:tr>
    </w:tbl>
    <w:p w14:paraId="1BE677A2" w14:textId="77777777" w:rsidR="007724E7" w:rsidRDefault="007724E7" w:rsidP="007724E7">
      <w:pPr>
        <w:rPr>
          <w:rFonts w:ascii="Arial" w:eastAsia="ＭＳ 明朝" w:hAnsi="Arial" w:cs="Arial"/>
          <w:b/>
          <w:color w:val="0070C0"/>
          <w:lang w:eastAsia="ja-JP"/>
        </w:rPr>
      </w:pPr>
    </w:p>
    <w:p w14:paraId="1F048BE4" w14:textId="6927D73C" w:rsidR="007F16E5" w:rsidRDefault="007F16E5" w:rsidP="007724E7">
      <w:pPr>
        <w:rPr>
          <w:rFonts w:ascii="Arial" w:eastAsia="ＭＳ 明朝" w:hAnsi="Arial" w:cs="Arial"/>
          <w:b/>
          <w:color w:val="0070C0"/>
          <w:lang w:eastAsia="ja-JP"/>
        </w:rPr>
      </w:pPr>
      <w:r>
        <w:rPr>
          <w:rFonts w:ascii="Arial" w:eastAsia="ＭＳ 明朝" w:hAnsi="Arial" w:cs="Arial" w:hint="eastAsia"/>
          <w:b/>
          <w:color w:val="0070C0"/>
          <w:lang w:eastAsia="ja-JP"/>
        </w:rPr>
        <w:t>T</w:t>
      </w:r>
      <w:r>
        <w:rPr>
          <w:rFonts w:ascii="Arial" w:eastAsia="ＭＳ 明朝" w:hAnsi="Arial" w:cs="Arial"/>
          <w:b/>
          <w:color w:val="0070C0"/>
          <w:lang w:eastAsia="ja-JP"/>
        </w:rPr>
        <w:t>here are three discussion points</w:t>
      </w:r>
    </w:p>
    <w:p w14:paraId="76786770" w14:textId="77777777" w:rsidR="007F16E5" w:rsidRPr="007F16E5" w:rsidRDefault="007F16E5" w:rsidP="00773588">
      <w:pPr>
        <w:pStyle w:val="aff4"/>
        <w:numPr>
          <w:ilvl w:val="0"/>
          <w:numId w:val="13"/>
        </w:numPr>
        <w:rPr>
          <w:rFonts w:ascii="Arial" w:eastAsia="ＭＳ Ｐゴシック" w:hAnsi="Arial"/>
          <w:color w:val="0070C0"/>
          <w:kern w:val="2"/>
          <w:sz w:val="21"/>
          <w:szCs w:val="24"/>
          <w:lang w:val="en-US" w:eastAsia="ja-JP"/>
        </w:rPr>
      </w:pPr>
      <w:r w:rsidRPr="007F16E5">
        <w:rPr>
          <w:rFonts w:ascii="Arial" w:eastAsia="ＭＳ Ｐゴシック" w:hAnsi="Arial"/>
          <w:color w:val="0070C0"/>
          <w:kern w:val="2"/>
          <w:sz w:val="21"/>
          <w:szCs w:val="24"/>
          <w:lang w:val="en-US" w:eastAsia="ja-JP"/>
        </w:rPr>
        <w:t>SINR</w:t>
      </w:r>
      <w:r w:rsidRPr="007F16E5">
        <w:rPr>
          <w:rFonts w:ascii="Arial" w:eastAsia="ＭＳ Ｐゴシック" w:hAnsi="Arial"/>
          <w:color w:val="0070C0"/>
          <w:kern w:val="2"/>
          <w:sz w:val="21"/>
          <w:szCs w:val="24"/>
          <w:vertAlign w:val="subscript"/>
          <w:lang w:val="en-US" w:eastAsia="ja-JP"/>
        </w:rPr>
        <w:t>high</w:t>
      </w:r>
    </w:p>
    <w:p w14:paraId="1C0FD1F4" w14:textId="01425144" w:rsidR="007F16E5" w:rsidRDefault="007F16E5" w:rsidP="00773588">
      <w:pPr>
        <w:pStyle w:val="aff4"/>
        <w:numPr>
          <w:ilvl w:val="1"/>
          <w:numId w:val="13"/>
        </w:numPr>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Appropriate SINR</w:t>
      </w:r>
      <w:r w:rsidRPr="007F16E5">
        <w:rPr>
          <w:rFonts w:ascii="Arial" w:eastAsia="ＭＳ Ｐゴシック" w:hAnsi="Arial" w:hint="eastAsia"/>
          <w:color w:val="0070C0"/>
          <w:kern w:val="2"/>
          <w:sz w:val="21"/>
          <w:szCs w:val="24"/>
          <w:vertAlign w:val="subscript"/>
          <w:lang w:val="en-US" w:eastAsia="ja-JP"/>
        </w:rPr>
        <w:t>high</w:t>
      </w:r>
      <w:r>
        <w:rPr>
          <w:rFonts w:ascii="Arial" w:eastAsia="ＭＳ Ｐゴシック" w:hAnsi="Arial" w:hint="eastAsia"/>
          <w:color w:val="0070C0"/>
          <w:kern w:val="2"/>
          <w:sz w:val="21"/>
          <w:szCs w:val="24"/>
          <w:lang w:val="en-US" w:eastAsia="ja-JP"/>
        </w:rPr>
        <w:t xml:space="preserve"> </w:t>
      </w:r>
      <w:r w:rsidRPr="007F16E5">
        <w:rPr>
          <w:rFonts w:ascii="Arial" w:eastAsia="ＭＳ Ｐゴシック" w:hAnsi="Arial"/>
          <w:color w:val="0070C0"/>
          <w:kern w:val="2"/>
          <w:sz w:val="21"/>
          <w:szCs w:val="24"/>
          <w:lang w:val="en-US" w:eastAsia="ja-JP"/>
        </w:rPr>
        <w:t>would depend on target MCS</w:t>
      </w:r>
      <w:r>
        <w:rPr>
          <w:rFonts w:ascii="Arial" w:eastAsia="ＭＳ Ｐゴシック" w:hAnsi="Arial" w:hint="eastAsia"/>
          <w:color w:val="0070C0"/>
          <w:kern w:val="2"/>
          <w:sz w:val="21"/>
          <w:szCs w:val="24"/>
          <w:lang w:val="en-US" w:eastAsia="ja-JP"/>
        </w:rPr>
        <w:t xml:space="preserve"> in this simulation</w:t>
      </w:r>
      <w:r w:rsidRPr="007F16E5">
        <w:rPr>
          <w:rFonts w:ascii="Arial" w:eastAsia="ＭＳ Ｐゴシック" w:hAnsi="Arial"/>
          <w:color w:val="0070C0"/>
          <w:kern w:val="2"/>
          <w:sz w:val="21"/>
          <w:szCs w:val="24"/>
          <w:lang w:val="en-US" w:eastAsia="ja-JP"/>
        </w:rPr>
        <w:t>.</w:t>
      </w:r>
    </w:p>
    <w:p w14:paraId="6D3C7CD1" w14:textId="79DD5DB9" w:rsidR="007F16E5" w:rsidRPr="007F16E5" w:rsidRDefault="007F16E5" w:rsidP="00773588">
      <w:pPr>
        <w:pStyle w:val="aff4"/>
        <w:numPr>
          <w:ilvl w:val="0"/>
          <w:numId w:val="13"/>
        </w:numPr>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SINR</w:t>
      </w:r>
      <w:r w:rsidRPr="007F16E5">
        <w:rPr>
          <w:rFonts w:ascii="Arial" w:eastAsia="ＭＳ Ｐゴシック" w:hAnsi="Arial" w:hint="eastAsia"/>
          <w:color w:val="0070C0"/>
          <w:kern w:val="2"/>
          <w:sz w:val="21"/>
          <w:szCs w:val="24"/>
          <w:vertAlign w:val="subscript"/>
          <w:lang w:val="en-US" w:eastAsia="ja-JP"/>
        </w:rPr>
        <w:t>min</w:t>
      </w:r>
    </w:p>
    <w:p w14:paraId="3C61699C" w14:textId="551BBEFD" w:rsidR="007F16E5" w:rsidRDefault="007F16E5" w:rsidP="00773588">
      <w:pPr>
        <w:pStyle w:val="aff4"/>
        <w:numPr>
          <w:ilvl w:val="1"/>
          <w:numId w:val="13"/>
        </w:numPr>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SINR</w:t>
      </w:r>
      <w:r w:rsidRPr="007F16E5">
        <w:rPr>
          <w:rFonts w:ascii="Arial" w:eastAsia="ＭＳ Ｐゴシック" w:hAnsi="Arial" w:hint="eastAsia"/>
          <w:color w:val="0070C0"/>
          <w:kern w:val="2"/>
          <w:sz w:val="21"/>
          <w:szCs w:val="24"/>
          <w:vertAlign w:val="subscript"/>
          <w:lang w:val="en-US" w:eastAsia="ja-JP"/>
        </w:rPr>
        <w:t>min</w:t>
      </w:r>
      <w:r>
        <w:rPr>
          <w:rFonts w:ascii="Arial" w:eastAsia="ＭＳ Ｐゴシック" w:hAnsi="Arial" w:hint="eastAsia"/>
          <w:color w:val="0070C0"/>
          <w:kern w:val="2"/>
          <w:sz w:val="21"/>
          <w:szCs w:val="24"/>
          <w:lang w:val="en-US" w:eastAsia="ja-JP"/>
        </w:rPr>
        <w:t xml:space="preserve"> is </w:t>
      </w:r>
      <w:r w:rsidR="00CF3E01">
        <w:rPr>
          <w:rFonts w:ascii="Arial" w:eastAsia="ＭＳ Ｐゴシック" w:hAnsi="Arial" w:hint="eastAsia"/>
          <w:color w:val="0070C0"/>
          <w:kern w:val="2"/>
          <w:sz w:val="21"/>
          <w:szCs w:val="24"/>
          <w:lang w:val="en-US" w:eastAsia="ja-JP"/>
        </w:rPr>
        <w:t>a threshold of outage UE.</w:t>
      </w:r>
    </w:p>
    <w:p w14:paraId="247AD5D1" w14:textId="25B37A56" w:rsidR="001B591B" w:rsidRPr="001B591B" w:rsidRDefault="001B591B" w:rsidP="00773588">
      <w:pPr>
        <w:pStyle w:val="aff4"/>
        <w:numPr>
          <w:ilvl w:val="0"/>
          <w:numId w:val="13"/>
        </w:numPr>
        <w:rPr>
          <w:rFonts w:ascii="Arial" w:eastAsia="ＭＳ Ｐゴシック" w:hAnsi="Arial"/>
          <w:color w:val="0070C0"/>
          <w:kern w:val="2"/>
          <w:sz w:val="21"/>
          <w:szCs w:val="24"/>
          <w:lang w:val="en-US" w:eastAsia="ja-JP"/>
        </w:rPr>
      </w:pPr>
      <w:r w:rsidRPr="007724E7">
        <w:rPr>
          <w:rFonts w:ascii="Arial" w:eastAsia="Times New Roman" w:hAnsi="Arial"/>
          <w:color w:val="0070C0"/>
          <w:sz w:val="18"/>
          <w:lang w:eastAsia="zh-CN" w:bidi="he-IL"/>
        </w:rPr>
        <w:t>α</w:t>
      </w:r>
    </w:p>
    <w:p w14:paraId="4493536A" w14:textId="1F28E9FC" w:rsidR="001B591B" w:rsidRDefault="001B591B" w:rsidP="00773588">
      <w:pPr>
        <w:pStyle w:val="aff4"/>
        <w:numPr>
          <w:ilvl w:val="1"/>
          <w:numId w:val="13"/>
        </w:numPr>
        <w:rPr>
          <w:rFonts w:ascii="Arial" w:eastAsia="ＭＳ Ｐゴシック" w:hAnsi="Arial"/>
          <w:color w:val="0070C0"/>
          <w:kern w:val="2"/>
          <w:sz w:val="21"/>
          <w:szCs w:val="24"/>
          <w:lang w:val="en-US" w:eastAsia="ja-JP"/>
        </w:rPr>
      </w:pPr>
      <w:r w:rsidRPr="007724E7">
        <w:rPr>
          <w:rFonts w:ascii="Arial" w:eastAsia="Times New Roman" w:hAnsi="Arial"/>
          <w:color w:val="0070C0"/>
          <w:sz w:val="18"/>
          <w:lang w:eastAsia="zh-CN" w:bidi="he-IL"/>
        </w:rPr>
        <w:t>α</w:t>
      </w:r>
      <w:r w:rsidRPr="001B591B">
        <w:rPr>
          <w:rFonts w:ascii="Arial" w:eastAsia="ＭＳ 明朝" w:hAnsi="Arial" w:hint="eastAsia"/>
          <w:color w:val="0070C0"/>
          <w:sz w:val="18"/>
          <w:lang w:eastAsia="ja-JP" w:bidi="he-IL"/>
        </w:rPr>
        <w:t xml:space="preserve"> is </w:t>
      </w:r>
      <w:r>
        <w:rPr>
          <w:rFonts w:ascii="Arial" w:eastAsia="ＭＳ 明朝" w:hAnsi="Arial" w:hint="eastAsia"/>
          <w:color w:val="0070C0"/>
          <w:sz w:val="18"/>
          <w:lang w:eastAsia="ja-JP" w:bidi="he-IL"/>
        </w:rPr>
        <w:t xml:space="preserve">an </w:t>
      </w:r>
      <w:r>
        <w:rPr>
          <w:rFonts w:ascii="Arial" w:eastAsia="ＭＳ Ｐゴシック" w:hAnsi="Arial"/>
          <w:color w:val="0070C0"/>
          <w:kern w:val="2"/>
          <w:sz w:val="21"/>
          <w:szCs w:val="24"/>
          <w:lang w:val="en-US" w:eastAsia="ja-JP"/>
        </w:rPr>
        <w:t>attenuation factor</w:t>
      </w:r>
    </w:p>
    <w:p w14:paraId="527C4772" w14:textId="77777777" w:rsidR="003E2EF1" w:rsidRPr="003E2EF1" w:rsidRDefault="003E2EF1" w:rsidP="007724E7">
      <w:pPr>
        <w:rPr>
          <w:rFonts w:ascii="Arial" w:eastAsia="ＭＳ 明朝" w:hAnsi="Arial" w:cs="Arial"/>
          <w:b/>
          <w:lang w:eastAsia="ja-JP"/>
        </w:rPr>
      </w:pPr>
    </w:p>
    <w:p w14:paraId="2BC0D75F" w14:textId="77777777" w:rsidR="007724E7" w:rsidRDefault="007724E7" w:rsidP="007724E7">
      <w:pPr>
        <w:rPr>
          <w:rFonts w:ascii="Arial" w:eastAsia="ＭＳ 明朝" w:hAnsi="Arial" w:cs="Arial"/>
          <w:b/>
          <w:lang w:eastAsia="ja-JP"/>
        </w:rPr>
      </w:pPr>
      <w:r>
        <w:rPr>
          <w:rFonts w:ascii="Arial" w:hAnsi="Arial" w:cs="Arial"/>
          <w:b/>
        </w:rPr>
        <w:lastRenderedPageBreak/>
        <w:t xml:space="preserve">Discussion: </w:t>
      </w:r>
    </w:p>
    <w:p w14:paraId="7E07D233" w14:textId="702AB43C" w:rsidR="00C65E91" w:rsidRPr="00C65E91" w:rsidRDefault="00C65E91" w:rsidP="003A1E3D">
      <w:pPr>
        <w:rPr>
          <w:rFonts w:ascii="Arial" w:eastAsia="ＭＳ 明朝" w:hAnsi="Arial"/>
          <w:b/>
          <w:i/>
          <w:u w:val="single"/>
          <w:lang w:eastAsia="ja-JP"/>
        </w:rPr>
      </w:pPr>
      <w:r w:rsidRPr="00C65E91">
        <w:rPr>
          <w:rFonts w:ascii="Arial" w:eastAsia="ＭＳ 明朝" w:hAnsi="Arial" w:hint="eastAsia"/>
          <w:b/>
          <w:i/>
          <w:u w:val="single"/>
          <w:lang w:eastAsia="ja-JP"/>
        </w:rPr>
        <w:t>Based on WF</w:t>
      </w:r>
      <w:r w:rsidR="00C3197A">
        <w:rPr>
          <w:rFonts w:ascii="Arial" w:eastAsia="ＭＳ 明朝" w:hAnsi="Arial" w:hint="eastAsia"/>
          <w:b/>
          <w:i/>
          <w:u w:val="single"/>
          <w:lang w:eastAsia="ja-JP"/>
        </w:rPr>
        <w:t xml:space="preserve"> from Huawei</w:t>
      </w:r>
    </w:p>
    <w:p w14:paraId="0A8ED3F1" w14:textId="77777777" w:rsidR="00C65E91" w:rsidRPr="00CE043E" w:rsidRDefault="00C65E91" w:rsidP="00C65E91">
      <w:pPr>
        <w:pStyle w:val="aff4"/>
        <w:numPr>
          <w:ilvl w:val="0"/>
          <w:numId w:val="13"/>
        </w:numPr>
        <w:rPr>
          <w:rFonts w:ascii="Arial" w:eastAsia="ＭＳ Ｐゴシック" w:hAnsi="Arial"/>
          <w:color w:val="0070C0"/>
          <w:kern w:val="2"/>
          <w:sz w:val="21"/>
          <w:szCs w:val="24"/>
          <w:lang w:val="en-US" w:eastAsia="ja-JP"/>
        </w:rPr>
      </w:pPr>
      <w:r w:rsidRPr="007F16E5">
        <w:rPr>
          <w:rFonts w:ascii="Arial" w:eastAsia="ＭＳ Ｐゴシック" w:hAnsi="Arial"/>
          <w:color w:val="0070C0"/>
          <w:kern w:val="2"/>
          <w:sz w:val="21"/>
          <w:szCs w:val="24"/>
          <w:lang w:val="en-US" w:eastAsia="ja-JP"/>
        </w:rPr>
        <w:t>SINR</w:t>
      </w:r>
      <w:r w:rsidRPr="007F16E5">
        <w:rPr>
          <w:rFonts w:ascii="Arial" w:eastAsia="ＭＳ Ｐゴシック" w:hAnsi="Arial"/>
          <w:color w:val="0070C0"/>
          <w:kern w:val="2"/>
          <w:sz w:val="21"/>
          <w:szCs w:val="24"/>
          <w:vertAlign w:val="subscript"/>
          <w:lang w:val="en-US" w:eastAsia="ja-JP"/>
        </w:rPr>
        <w:t>high</w:t>
      </w:r>
    </w:p>
    <w:tbl>
      <w:tblPr>
        <w:tblStyle w:val="aff"/>
        <w:tblW w:w="0" w:type="auto"/>
        <w:tblLook w:val="04A0" w:firstRow="1" w:lastRow="0" w:firstColumn="1" w:lastColumn="0" w:noHBand="0" w:noVBand="1"/>
      </w:tblPr>
      <w:tblGrid>
        <w:gridCol w:w="3276"/>
        <w:gridCol w:w="3276"/>
        <w:gridCol w:w="3277"/>
      </w:tblGrid>
      <w:tr w:rsidR="00CE043E" w:rsidRPr="00CE043E" w14:paraId="70C36315" w14:textId="77777777" w:rsidTr="001B7C48">
        <w:tc>
          <w:tcPr>
            <w:tcW w:w="3276" w:type="dxa"/>
            <w:vAlign w:val="bottom"/>
          </w:tcPr>
          <w:p w14:paraId="38FE3F2C" w14:textId="2107A277"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SNIR</w:t>
            </w:r>
            <w:r w:rsidRPr="00CE043E">
              <w:rPr>
                <w:rFonts w:eastAsia="SimSun" w:cstheme="minorBidi"/>
                <w:color w:val="000000" w:themeColor="text1"/>
                <w:kern w:val="24"/>
                <w:position w:val="-10"/>
                <w:sz w:val="21"/>
                <w:szCs w:val="21"/>
                <w:vertAlign w:val="subscript"/>
                <w:lang w:eastAsia="ja-JP"/>
              </w:rPr>
              <w:t>MAX</w:t>
            </w:r>
            <w:r w:rsidRPr="00CE043E">
              <w:rPr>
                <w:rFonts w:eastAsia="SimSun" w:cstheme="minorBidi"/>
                <w:color w:val="000000" w:themeColor="text1"/>
                <w:kern w:val="24"/>
                <w:sz w:val="21"/>
                <w:szCs w:val="21"/>
                <w:lang w:eastAsia="ja-JP"/>
              </w:rPr>
              <w:t>, dB</w:t>
            </w:r>
          </w:p>
        </w:tc>
        <w:tc>
          <w:tcPr>
            <w:tcW w:w="3276" w:type="dxa"/>
            <w:vAlign w:val="bottom"/>
          </w:tcPr>
          <w:p w14:paraId="0CCA4FA8" w14:textId="3CF08207"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30.0</w:t>
            </w:r>
          </w:p>
        </w:tc>
        <w:tc>
          <w:tcPr>
            <w:tcW w:w="3277" w:type="dxa"/>
            <w:vAlign w:val="bottom"/>
          </w:tcPr>
          <w:p w14:paraId="485E9D3F" w14:textId="71B9155D"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Based on 256QAM, 0.93 rate</w:t>
            </w:r>
          </w:p>
        </w:tc>
      </w:tr>
    </w:tbl>
    <w:p w14:paraId="68E9EE4C" w14:textId="75D7527A" w:rsidR="00C149FC" w:rsidRPr="00CE043E" w:rsidRDefault="00C149FC" w:rsidP="007724E7">
      <w:pPr>
        <w:rPr>
          <w:rFonts w:eastAsia="ＭＳ 明朝"/>
          <w:sz w:val="21"/>
          <w:szCs w:val="21"/>
          <w:lang w:eastAsia="ja-JP"/>
        </w:rPr>
      </w:pPr>
    </w:p>
    <w:p w14:paraId="65E8FA9E" w14:textId="77777777" w:rsidR="00C65E91" w:rsidRPr="00CE043E" w:rsidRDefault="00C65E91" w:rsidP="00C65E91">
      <w:pPr>
        <w:pStyle w:val="aff4"/>
        <w:numPr>
          <w:ilvl w:val="0"/>
          <w:numId w:val="13"/>
        </w:numPr>
        <w:rPr>
          <w:rFonts w:ascii="Arial" w:eastAsia="ＭＳ Ｐゴシック" w:hAnsi="Arial"/>
          <w:color w:val="0070C0"/>
          <w:kern w:val="2"/>
          <w:sz w:val="21"/>
          <w:szCs w:val="21"/>
          <w:lang w:val="en-US" w:eastAsia="ja-JP"/>
        </w:rPr>
      </w:pPr>
      <w:r w:rsidRPr="00CE043E">
        <w:rPr>
          <w:rFonts w:ascii="Arial" w:eastAsia="ＭＳ Ｐゴシック" w:hAnsi="Arial" w:hint="eastAsia"/>
          <w:color w:val="0070C0"/>
          <w:kern w:val="2"/>
          <w:sz w:val="21"/>
          <w:szCs w:val="21"/>
          <w:lang w:val="en-US" w:eastAsia="ja-JP"/>
        </w:rPr>
        <w:t>SINR</w:t>
      </w:r>
      <w:r w:rsidRPr="00CE043E">
        <w:rPr>
          <w:rFonts w:ascii="Arial" w:eastAsia="ＭＳ Ｐゴシック" w:hAnsi="Arial" w:hint="eastAsia"/>
          <w:color w:val="0070C0"/>
          <w:kern w:val="2"/>
          <w:sz w:val="21"/>
          <w:szCs w:val="21"/>
          <w:vertAlign w:val="subscript"/>
          <w:lang w:val="en-US" w:eastAsia="ja-JP"/>
        </w:rPr>
        <w:t>min</w:t>
      </w:r>
    </w:p>
    <w:tbl>
      <w:tblPr>
        <w:tblStyle w:val="aff"/>
        <w:tblW w:w="9828" w:type="dxa"/>
        <w:tblLook w:val="04A0" w:firstRow="1" w:lastRow="0" w:firstColumn="1" w:lastColumn="0" w:noHBand="0" w:noVBand="1"/>
      </w:tblPr>
      <w:tblGrid>
        <w:gridCol w:w="3276"/>
        <w:gridCol w:w="3276"/>
        <w:gridCol w:w="3276"/>
      </w:tblGrid>
      <w:tr w:rsidR="00CE043E" w:rsidRPr="00CE043E" w14:paraId="6489B861" w14:textId="77777777" w:rsidTr="00CE043E">
        <w:tc>
          <w:tcPr>
            <w:tcW w:w="3276" w:type="dxa"/>
            <w:vAlign w:val="bottom"/>
          </w:tcPr>
          <w:p w14:paraId="51F09CD7" w14:textId="689A6230"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SNIR</w:t>
            </w:r>
            <w:r w:rsidRPr="00CE043E">
              <w:rPr>
                <w:rFonts w:eastAsia="SimSun" w:cstheme="minorBidi"/>
                <w:color w:val="000000" w:themeColor="text1"/>
                <w:kern w:val="24"/>
                <w:position w:val="-10"/>
                <w:sz w:val="21"/>
                <w:szCs w:val="21"/>
                <w:vertAlign w:val="subscript"/>
                <w:lang w:eastAsia="ja-JP"/>
              </w:rPr>
              <w:t>MIN</w:t>
            </w:r>
            <w:r w:rsidRPr="00CE043E">
              <w:rPr>
                <w:rFonts w:eastAsia="SimSun" w:cstheme="minorBidi"/>
                <w:color w:val="000000" w:themeColor="text1"/>
                <w:kern w:val="24"/>
                <w:sz w:val="21"/>
                <w:szCs w:val="21"/>
                <w:lang w:eastAsia="ja-JP"/>
              </w:rPr>
              <w:t>, dB</w:t>
            </w:r>
          </w:p>
        </w:tc>
        <w:tc>
          <w:tcPr>
            <w:tcW w:w="3276" w:type="dxa"/>
            <w:vAlign w:val="bottom"/>
          </w:tcPr>
          <w:p w14:paraId="16BDB4E2" w14:textId="05B5B491"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-10.0</w:t>
            </w:r>
          </w:p>
        </w:tc>
        <w:tc>
          <w:tcPr>
            <w:tcW w:w="3276" w:type="dxa"/>
            <w:vAlign w:val="bottom"/>
          </w:tcPr>
          <w:p w14:paraId="06D0EE3D" w14:textId="26DCCC16"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Based on QPSK, 0.1 rate</w:t>
            </w:r>
          </w:p>
        </w:tc>
      </w:tr>
    </w:tbl>
    <w:p w14:paraId="6084161E" w14:textId="77777777" w:rsidR="00CE043E" w:rsidRPr="00CE043E" w:rsidRDefault="00CE043E" w:rsidP="00CE043E">
      <w:pPr>
        <w:rPr>
          <w:rFonts w:ascii="Arial" w:eastAsia="ＭＳ Ｐゴシック" w:hAnsi="Arial"/>
          <w:color w:val="0070C0"/>
          <w:kern w:val="2"/>
          <w:sz w:val="21"/>
          <w:szCs w:val="24"/>
          <w:lang w:val="en-US" w:eastAsia="ja-JP"/>
        </w:rPr>
      </w:pPr>
    </w:p>
    <w:p w14:paraId="367403A8" w14:textId="5E582C88" w:rsidR="00CE043E" w:rsidRPr="00CE043E" w:rsidRDefault="00C65E91" w:rsidP="00CE043E">
      <w:pPr>
        <w:pStyle w:val="aff4"/>
        <w:numPr>
          <w:ilvl w:val="0"/>
          <w:numId w:val="13"/>
        </w:numPr>
        <w:rPr>
          <w:rFonts w:ascii="Arial" w:eastAsia="ＭＳ Ｐゴシック" w:hAnsi="Arial"/>
          <w:color w:val="0070C0"/>
          <w:kern w:val="2"/>
          <w:sz w:val="21"/>
          <w:szCs w:val="24"/>
          <w:lang w:val="en-US" w:eastAsia="ja-JP"/>
        </w:rPr>
      </w:pPr>
      <w:r w:rsidRPr="007724E7">
        <w:rPr>
          <w:rFonts w:ascii="Arial" w:eastAsia="Times New Roman" w:hAnsi="Arial"/>
          <w:color w:val="0070C0"/>
          <w:sz w:val="18"/>
          <w:lang w:eastAsia="zh-CN" w:bidi="he-IL"/>
        </w:rPr>
        <w:t>α</w:t>
      </w:r>
    </w:p>
    <w:tbl>
      <w:tblPr>
        <w:tblStyle w:val="aff"/>
        <w:tblW w:w="9828" w:type="dxa"/>
        <w:tblLook w:val="04A0" w:firstRow="1" w:lastRow="0" w:firstColumn="1" w:lastColumn="0" w:noHBand="0" w:noVBand="1"/>
      </w:tblPr>
      <w:tblGrid>
        <w:gridCol w:w="3276"/>
        <w:gridCol w:w="3276"/>
        <w:gridCol w:w="3276"/>
      </w:tblGrid>
      <w:tr w:rsidR="00CE043E" w14:paraId="5F3E6AE5" w14:textId="77777777" w:rsidTr="00CE043E">
        <w:tc>
          <w:tcPr>
            <w:tcW w:w="3276" w:type="dxa"/>
            <w:vAlign w:val="bottom"/>
          </w:tcPr>
          <w:p w14:paraId="53203EFC" w14:textId="7ADD0155"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hAnsi="Symbol" w:cstheme="minorBidi" w:hint="eastAsia"/>
                <w:color w:val="000000" w:themeColor="text1"/>
                <w:kern w:val="24"/>
                <w:sz w:val="21"/>
                <w:szCs w:val="21"/>
                <w:lang w:eastAsia="ja-JP"/>
              </w:rPr>
              <w:sym w:font="Symbol" w:char="F061"/>
            </w:r>
            <w:r w:rsidRPr="00CE043E">
              <w:rPr>
                <w:rFonts w:eastAsia="SimSun" w:cstheme="minorBidi"/>
                <w:color w:val="000000" w:themeColor="text1"/>
                <w:kern w:val="24"/>
                <w:sz w:val="21"/>
                <w:szCs w:val="21"/>
                <w:lang w:eastAsia="ja-JP"/>
              </w:rPr>
              <w:t xml:space="preserve">, attenuation </w:t>
            </w:r>
          </w:p>
        </w:tc>
        <w:tc>
          <w:tcPr>
            <w:tcW w:w="3276" w:type="dxa"/>
            <w:vAlign w:val="bottom"/>
          </w:tcPr>
          <w:p w14:paraId="171D18F9" w14:textId="0B890D6C"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[0.6]</w:t>
            </w:r>
          </w:p>
        </w:tc>
        <w:tc>
          <w:tcPr>
            <w:tcW w:w="3276" w:type="dxa"/>
            <w:vAlign w:val="bottom"/>
          </w:tcPr>
          <w:p w14:paraId="5253D09D" w14:textId="23D49F29" w:rsidR="00CE043E" w:rsidRPr="00CE043E" w:rsidRDefault="00CE043E" w:rsidP="00CE043E">
            <w:pPr>
              <w:rPr>
                <w:rFonts w:ascii="Arial" w:eastAsia="ＭＳ Ｐゴシック" w:hAnsi="Arial"/>
                <w:color w:val="0070C0"/>
                <w:kern w:val="2"/>
                <w:sz w:val="21"/>
                <w:szCs w:val="21"/>
                <w:lang w:val="en-US" w:eastAsia="ja-JP"/>
              </w:rPr>
            </w:pPr>
            <w:r w:rsidRPr="00CE043E">
              <w:rPr>
                <w:rFonts w:eastAsia="SimSun" w:cstheme="minorBidi"/>
                <w:color w:val="000000" w:themeColor="text1"/>
                <w:kern w:val="24"/>
                <w:sz w:val="21"/>
                <w:szCs w:val="21"/>
                <w:lang w:eastAsia="ja-JP"/>
              </w:rPr>
              <w:t>Represents implementation losses</w:t>
            </w:r>
          </w:p>
        </w:tc>
      </w:tr>
    </w:tbl>
    <w:p w14:paraId="77B1367E" w14:textId="77777777" w:rsidR="00CE043E" w:rsidRDefault="00CE043E" w:rsidP="00CE043E">
      <w:pPr>
        <w:rPr>
          <w:rFonts w:ascii="Arial" w:eastAsia="ＭＳ Ｐゴシック" w:hAnsi="Arial"/>
          <w:color w:val="0070C0"/>
          <w:kern w:val="2"/>
          <w:sz w:val="21"/>
          <w:szCs w:val="24"/>
          <w:lang w:val="en-US" w:eastAsia="ja-JP"/>
        </w:rPr>
      </w:pPr>
    </w:p>
    <w:p w14:paraId="0CEA330E" w14:textId="55C32C95" w:rsidR="00C3197A" w:rsidRDefault="00CE043E" w:rsidP="007724E7">
      <w:pPr>
        <w:rPr>
          <w:rFonts w:eastAsia="ＭＳ 明朝"/>
          <w:lang w:eastAsia="ja-JP"/>
        </w:rPr>
      </w:pPr>
      <w:r w:rsidRPr="00CE043E">
        <w:rPr>
          <w:rFonts w:eastAsia="ＭＳ 明朝" w:hint="eastAsia"/>
          <w:lang w:eastAsia="ja-JP"/>
        </w:rPr>
        <w:t xml:space="preserve">DOCOMO: </w:t>
      </w:r>
      <w:r w:rsidR="00C3197A">
        <w:rPr>
          <w:rFonts w:eastAsia="ＭＳ 明朝"/>
          <w:lang w:eastAsia="ja-JP"/>
        </w:rPr>
        <w:t>N</w:t>
      </w:r>
      <w:r w:rsidR="00C3197A">
        <w:rPr>
          <w:rFonts w:eastAsia="ＭＳ 明朝" w:hint="eastAsia"/>
          <w:lang w:eastAsia="ja-JP"/>
        </w:rPr>
        <w:t>eed to remove [ ] in this meeting.</w:t>
      </w:r>
    </w:p>
    <w:p w14:paraId="457C20A0" w14:textId="63BF093B" w:rsidR="00C3197A" w:rsidRDefault="00CE043E" w:rsidP="007724E7">
      <w:pPr>
        <w:rPr>
          <w:rFonts w:eastAsia="ＭＳ 明朝"/>
          <w:lang w:eastAsia="ja-JP"/>
        </w:rPr>
      </w:pPr>
      <w:r>
        <w:rPr>
          <w:rFonts w:eastAsia="ＭＳ 明朝" w:hint="eastAsia"/>
          <w:lang w:eastAsia="ja-JP"/>
        </w:rPr>
        <w:t>Qualcomm</w:t>
      </w:r>
      <w:r w:rsidR="00C3197A">
        <w:rPr>
          <w:rFonts w:eastAsia="ＭＳ 明朝" w:hint="eastAsia"/>
          <w:lang w:eastAsia="ja-JP"/>
        </w:rPr>
        <w:t xml:space="preserve">: </w:t>
      </w:r>
      <w:r>
        <w:rPr>
          <w:rFonts w:eastAsia="ＭＳ 明朝" w:hint="eastAsia"/>
          <w:lang w:eastAsia="ja-JP"/>
        </w:rPr>
        <w:t xml:space="preserve">Is this model for </w:t>
      </w:r>
      <w:r w:rsidR="00C3197A">
        <w:rPr>
          <w:rFonts w:eastAsia="ＭＳ 明朝" w:hint="eastAsia"/>
          <w:lang w:eastAsia="ja-JP"/>
        </w:rPr>
        <w:t>both UL and DL?</w:t>
      </w:r>
    </w:p>
    <w:p w14:paraId="45FC8486" w14:textId="16667700" w:rsidR="00C3197A" w:rsidRDefault="00C3197A" w:rsidP="007724E7">
      <w:pPr>
        <w:rPr>
          <w:rFonts w:eastAsia="ＭＳ 明朝"/>
          <w:lang w:eastAsia="ja-JP"/>
        </w:rPr>
      </w:pPr>
      <w:r>
        <w:rPr>
          <w:rFonts w:eastAsia="ＭＳ 明朝" w:hint="eastAsia"/>
          <w:lang w:eastAsia="ja-JP"/>
        </w:rPr>
        <w:t>HW: both</w:t>
      </w:r>
    </w:p>
    <w:p w14:paraId="315148E6" w14:textId="06AD921F" w:rsidR="00C3197A" w:rsidRDefault="00CE043E" w:rsidP="007724E7">
      <w:pPr>
        <w:rPr>
          <w:rFonts w:eastAsia="ＭＳ 明朝"/>
          <w:lang w:eastAsia="ja-JP"/>
        </w:rPr>
      </w:pPr>
      <w:r>
        <w:rPr>
          <w:rFonts w:eastAsia="ＭＳ 明朝" w:hint="eastAsia"/>
          <w:lang w:eastAsia="ja-JP"/>
        </w:rPr>
        <w:t xml:space="preserve">Nokai: For </w:t>
      </w:r>
      <w:r w:rsidRPr="00CE043E">
        <w:rPr>
          <w:rFonts w:eastAsia="ＭＳ 明朝"/>
          <w:lang w:eastAsia="ja-JP"/>
        </w:rPr>
        <w:t>α</w:t>
      </w:r>
      <w:r>
        <w:rPr>
          <w:rFonts w:eastAsia="ＭＳ 明朝" w:hint="eastAsia"/>
          <w:lang w:eastAsia="ja-JP"/>
        </w:rPr>
        <w:t xml:space="preserve">, keep </w:t>
      </w:r>
      <w:r w:rsidR="00C3197A">
        <w:rPr>
          <w:rFonts w:eastAsia="ＭＳ 明朝" w:hint="eastAsia"/>
          <w:lang w:eastAsia="ja-JP"/>
        </w:rPr>
        <w:t>0.6 for DL but 0.4 for UL</w:t>
      </w:r>
    </w:p>
    <w:p w14:paraId="5F02D543" w14:textId="35EDC3EF" w:rsidR="00C65E91" w:rsidRDefault="00C3197A" w:rsidP="007724E7">
      <w:pPr>
        <w:rPr>
          <w:rFonts w:eastAsia="ＭＳ 明朝"/>
          <w:lang w:eastAsia="ja-JP"/>
        </w:rPr>
      </w:pPr>
      <w:r>
        <w:rPr>
          <w:rFonts w:eastAsia="ＭＳ 明朝"/>
          <w:lang w:eastAsia="ja-JP"/>
        </w:rPr>
        <w:t>C</w:t>
      </w:r>
      <w:r>
        <w:rPr>
          <w:rFonts w:eastAsia="ＭＳ 明朝" w:hint="eastAsia"/>
          <w:lang w:eastAsia="ja-JP"/>
        </w:rPr>
        <w:t>hair: Is SINR max/min OK?</w:t>
      </w:r>
    </w:p>
    <w:p w14:paraId="4CA43E5E" w14:textId="4BCB57BA" w:rsidR="00C3197A" w:rsidRDefault="00C3197A" w:rsidP="007724E7">
      <w:pPr>
        <w:rPr>
          <w:rFonts w:eastAsia="ＭＳ 明朝"/>
          <w:lang w:eastAsia="ja-JP"/>
        </w:rPr>
      </w:pPr>
      <w:r>
        <w:rPr>
          <w:rFonts w:eastAsia="ＭＳ 明朝" w:hint="eastAsia"/>
          <w:lang w:eastAsia="ja-JP"/>
        </w:rPr>
        <w:t xml:space="preserve">Nokia: DL is OK, </w:t>
      </w:r>
      <w:r w:rsidR="00CE043E">
        <w:rPr>
          <w:rFonts w:eastAsia="ＭＳ 明朝" w:hint="eastAsia"/>
          <w:lang w:eastAsia="ja-JP"/>
        </w:rPr>
        <w:t xml:space="preserve">but </w:t>
      </w:r>
      <w:r>
        <w:rPr>
          <w:rFonts w:eastAsia="ＭＳ 明朝" w:hint="eastAsia"/>
          <w:lang w:eastAsia="ja-JP"/>
        </w:rPr>
        <w:t>for UL, need to see UL SINR range.</w:t>
      </w:r>
    </w:p>
    <w:p w14:paraId="6A632468" w14:textId="46EA680E" w:rsidR="00C3197A" w:rsidRDefault="00C3197A" w:rsidP="007724E7">
      <w:pPr>
        <w:rPr>
          <w:rFonts w:eastAsia="ＭＳ 明朝"/>
          <w:lang w:eastAsia="ja-JP"/>
        </w:rPr>
      </w:pPr>
      <w:r>
        <w:rPr>
          <w:rFonts w:eastAsia="ＭＳ 明朝" w:hint="eastAsia"/>
          <w:lang w:eastAsia="ja-JP"/>
        </w:rPr>
        <w:t xml:space="preserve">QC: </w:t>
      </w:r>
    </w:p>
    <w:p w14:paraId="29A6CD82" w14:textId="7F26C7B1" w:rsidR="00C3197A" w:rsidRDefault="00C3197A" w:rsidP="007724E7">
      <w:pPr>
        <w:rPr>
          <w:rFonts w:eastAsia="ＭＳ 明朝"/>
          <w:lang w:eastAsia="ja-JP"/>
        </w:rPr>
      </w:pPr>
      <w:r>
        <w:rPr>
          <w:rFonts w:eastAsia="ＭＳ 明朝" w:hint="eastAsia"/>
          <w:lang w:eastAsia="ja-JP"/>
        </w:rPr>
        <w:t xml:space="preserve">Nokia: </w:t>
      </w:r>
    </w:p>
    <w:p w14:paraId="0ABC55AB" w14:textId="25F69EBC" w:rsidR="00C65E91" w:rsidRDefault="00CE043E" w:rsidP="007724E7">
      <w:pPr>
        <w:rPr>
          <w:rFonts w:eastAsia="ＭＳ 明朝"/>
          <w:lang w:eastAsia="ja-JP"/>
        </w:rPr>
      </w:pPr>
      <w:r>
        <w:rPr>
          <w:rFonts w:eastAsia="ＭＳ 明朝"/>
          <w:lang w:eastAsia="ja-JP"/>
        </w:rPr>
        <w:t>C</w:t>
      </w:r>
      <w:r>
        <w:rPr>
          <w:rFonts w:eastAsia="ＭＳ 明朝" w:hint="eastAsia"/>
          <w:lang w:eastAsia="ja-JP"/>
        </w:rPr>
        <w:t>hair: since we will discuss UL SINR range in next topic, let</w:t>
      </w:r>
      <w:r>
        <w:rPr>
          <w:rFonts w:eastAsia="ＭＳ 明朝"/>
          <w:lang w:eastAsia="ja-JP"/>
        </w:rPr>
        <w:t>’</w:t>
      </w:r>
      <w:r>
        <w:rPr>
          <w:rFonts w:eastAsia="ＭＳ 明朝" w:hint="eastAsia"/>
          <w:lang w:eastAsia="ja-JP"/>
        </w:rPr>
        <w:t xml:space="preserve">s go o next topic. </w:t>
      </w:r>
      <w:r>
        <w:rPr>
          <w:rFonts w:eastAsia="ＭＳ 明朝"/>
          <w:lang w:eastAsia="ja-JP"/>
        </w:rPr>
        <w:t>A</w:t>
      </w:r>
      <w:r>
        <w:rPr>
          <w:rFonts w:eastAsia="ＭＳ 明朝" w:hint="eastAsia"/>
          <w:lang w:eastAsia="ja-JP"/>
        </w:rPr>
        <w:t>nd then we will come back.</w:t>
      </w:r>
    </w:p>
    <w:p w14:paraId="2DF0CC86" w14:textId="77777777" w:rsidR="00CE043E" w:rsidRPr="00E9472A" w:rsidRDefault="00CE043E" w:rsidP="007724E7">
      <w:pPr>
        <w:rPr>
          <w:rFonts w:eastAsia="ＭＳ 明朝"/>
          <w:lang w:eastAsia="ja-JP"/>
        </w:rPr>
      </w:pPr>
    </w:p>
    <w:p w14:paraId="15490927" w14:textId="5C748DB1" w:rsidR="00CE043E" w:rsidRPr="00C3197A" w:rsidRDefault="007724E7" w:rsidP="00CE043E">
      <w:pPr>
        <w:rPr>
          <w:rFonts w:eastAsia="ＭＳ 明朝"/>
          <w:lang w:eastAsia="ja-JP"/>
        </w:rPr>
      </w:pPr>
      <w:r>
        <w:rPr>
          <w:rFonts w:ascii="Arial" w:hAnsi="Arial" w:cs="Arial"/>
          <w:b/>
        </w:rPr>
        <w:t xml:space="preserve">Decision: </w:t>
      </w:r>
      <w:r>
        <w:rPr>
          <w:rFonts w:ascii="Arial" w:hAnsi="Arial" w:cs="Arial"/>
          <w:b/>
        </w:rPr>
        <w:tab/>
      </w:r>
      <w:r>
        <w:rPr>
          <w:rFonts w:ascii="Arial" w:hAnsi="Arial" w:cs="Arial"/>
          <w:b/>
        </w:rPr>
        <w:tab/>
      </w:r>
      <w:r w:rsidR="00CE043E" w:rsidRPr="00C3197A">
        <w:rPr>
          <w:rFonts w:eastAsia="ＭＳ 明朝"/>
          <w:highlight w:val="green"/>
          <w:lang w:eastAsia="ja-JP"/>
        </w:rPr>
        <w:t>A</w:t>
      </w:r>
      <w:r w:rsidR="00CE043E" w:rsidRPr="00C3197A">
        <w:rPr>
          <w:rFonts w:eastAsia="ＭＳ 明朝" w:hint="eastAsia"/>
          <w:highlight w:val="green"/>
          <w:lang w:eastAsia="ja-JP"/>
        </w:rPr>
        <w:t xml:space="preserve">greement: for DL, </w:t>
      </w:r>
      <w:r w:rsidR="00416FFD">
        <w:rPr>
          <w:rFonts w:eastAsia="ＭＳ 明朝" w:hint="eastAsia"/>
          <w:highlight w:val="green"/>
          <w:lang w:eastAsia="ja-JP"/>
        </w:rPr>
        <w:t>propo</w:t>
      </w:r>
      <w:r w:rsidR="00416FFD" w:rsidRPr="00416FFD">
        <w:rPr>
          <w:rFonts w:eastAsia="ＭＳ 明朝" w:hint="eastAsia"/>
          <w:highlight w:val="green"/>
          <w:lang w:eastAsia="ja-JP"/>
        </w:rPr>
        <w:t>sed SINR</w:t>
      </w:r>
      <w:r w:rsidR="00416FFD" w:rsidRPr="00416FFD">
        <w:rPr>
          <w:rFonts w:eastAsia="ＭＳ 明朝" w:hint="eastAsia"/>
          <w:highlight w:val="green"/>
          <w:vertAlign w:val="subscript"/>
          <w:lang w:eastAsia="ja-JP"/>
        </w:rPr>
        <w:t>min</w:t>
      </w:r>
      <w:r w:rsidR="00416FFD" w:rsidRPr="00416FFD">
        <w:rPr>
          <w:rFonts w:eastAsia="ＭＳ 明朝" w:hint="eastAsia"/>
          <w:highlight w:val="green"/>
          <w:lang w:eastAsia="ja-JP"/>
        </w:rPr>
        <w:t>, SINR</w:t>
      </w:r>
      <w:r w:rsidR="00416FFD" w:rsidRPr="00416FFD">
        <w:rPr>
          <w:rFonts w:eastAsia="ＭＳ 明朝" w:hint="eastAsia"/>
          <w:highlight w:val="green"/>
          <w:vertAlign w:val="subscript"/>
          <w:lang w:eastAsia="ja-JP"/>
        </w:rPr>
        <w:t>max</w:t>
      </w:r>
      <w:r w:rsidR="00416FFD" w:rsidRPr="00416FFD">
        <w:rPr>
          <w:rFonts w:eastAsia="ＭＳ 明朝" w:hint="eastAsia"/>
          <w:highlight w:val="green"/>
          <w:lang w:eastAsia="ja-JP"/>
        </w:rPr>
        <w:t>, and</w:t>
      </w:r>
      <w:r w:rsidR="00416FFD" w:rsidRPr="00416FFD">
        <w:rPr>
          <w:rFonts w:eastAsia="ＭＳ 明朝"/>
          <w:highlight w:val="green"/>
          <w:lang w:eastAsia="ja-JP"/>
        </w:rPr>
        <w:t>α</w:t>
      </w:r>
      <w:r w:rsidR="00CE043E" w:rsidRPr="00416FFD">
        <w:rPr>
          <w:rFonts w:eastAsia="ＭＳ 明朝" w:hint="eastAsia"/>
          <w:highlight w:val="green"/>
          <w:lang w:eastAsia="ja-JP"/>
        </w:rPr>
        <w:t>are agre</w:t>
      </w:r>
      <w:r w:rsidR="00CE043E">
        <w:rPr>
          <w:rFonts w:eastAsia="ＭＳ 明朝" w:hint="eastAsia"/>
          <w:highlight w:val="green"/>
          <w:lang w:eastAsia="ja-JP"/>
        </w:rPr>
        <w:t>ed.</w:t>
      </w:r>
    </w:p>
    <w:p w14:paraId="551C8A6E" w14:textId="77777777" w:rsidR="007724E7" w:rsidRDefault="007724E7" w:rsidP="007724E7">
      <w:pPr>
        <w:rPr>
          <w:rFonts w:eastAsia="ＭＳ 明朝"/>
          <w:lang w:val="en-US" w:eastAsia="ja-JP"/>
        </w:rPr>
      </w:pPr>
    </w:p>
    <w:p w14:paraId="030423BD" w14:textId="1D39275C" w:rsidR="00A35EFF" w:rsidRDefault="00F4406B" w:rsidP="00A35EFF">
      <w:pPr>
        <w:pStyle w:val="2"/>
        <w:jc w:val="both"/>
        <w:rPr>
          <w:rFonts w:eastAsia="ＭＳ 明朝"/>
          <w:lang w:eastAsia="ja-JP"/>
        </w:rPr>
      </w:pPr>
      <w:r>
        <w:rPr>
          <w:rFonts w:eastAsia="ＭＳ 明朝" w:hint="eastAsia"/>
          <w:lang w:eastAsia="ja-JP"/>
        </w:rPr>
        <w:t xml:space="preserve">UL </w:t>
      </w:r>
      <w:r w:rsidR="00A35EFF">
        <w:rPr>
          <w:rFonts w:eastAsia="ＭＳ 明朝" w:hint="eastAsia"/>
          <w:lang w:eastAsia="ja-JP"/>
        </w:rPr>
        <w:t>TPC model</w:t>
      </w:r>
    </w:p>
    <w:p w14:paraId="4DCCBE8C" w14:textId="77777777" w:rsidR="00A35EFF" w:rsidRPr="00CB3089" w:rsidRDefault="00A35EFF" w:rsidP="00A35EFF">
      <w:pPr>
        <w:spacing w:after="0"/>
        <w:rPr>
          <w:rFonts w:ascii="Arial" w:eastAsia="ＭＳ 明朝" w:hAnsi="Arial" w:cs="Arial"/>
          <w:b/>
          <w:color w:val="0070C0"/>
          <w:lang w:eastAsia="ja-JP"/>
        </w:rPr>
      </w:pPr>
      <w:r w:rsidRPr="002C2E08">
        <w:rPr>
          <w:rFonts w:ascii="Arial" w:hAnsi="Arial" w:cs="Arial" w:hint="eastAsia"/>
          <w:b/>
          <w:lang w:eastAsia="ja-JP"/>
        </w:rPr>
        <w:t xml:space="preserve">Session chair Note: </w:t>
      </w:r>
    </w:p>
    <w:p w14:paraId="42B6E26B" w14:textId="77777777" w:rsidR="00A35EFF" w:rsidRPr="003521ED" w:rsidRDefault="00A35EFF" w:rsidP="00A35EFF">
      <w:pPr>
        <w:spacing w:after="0"/>
        <w:rPr>
          <w:rFonts w:ascii="Arial" w:eastAsia="ＭＳ 明朝" w:hAnsi="Arial" w:cs="Arial"/>
          <w:b/>
          <w:color w:val="0070C0"/>
          <w:lang w:eastAsia="ja-JP"/>
        </w:rPr>
      </w:pPr>
      <w:r w:rsidRPr="003521ED">
        <w:rPr>
          <w:rFonts w:ascii="Arial" w:eastAsia="ＭＳ 明朝" w:hAnsi="Arial" w:cs="Arial"/>
          <w:b/>
          <w:color w:val="0070C0"/>
          <w:lang w:eastAsia="ja-JP"/>
        </w:rPr>
        <w:t>T</w:t>
      </w:r>
      <w:r w:rsidRPr="003521ED">
        <w:rPr>
          <w:rFonts w:ascii="Arial" w:eastAsia="ＭＳ 明朝" w:hAnsi="Arial" w:cs="Arial" w:hint="eastAsia"/>
          <w:b/>
          <w:color w:val="0070C0"/>
          <w:lang w:eastAsia="ja-JP"/>
        </w:rPr>
        <w:t>wo approaches:</w:t>
      </w:r>
    </w:p>
    <w:p w14:paraId="7D18E960" w14:textId="77777777" w:rsidR="00A35EFF" w:rsidRPr="007724E7" w:rsidRDefault="00A35EFF" w:rsidP="00A35EFF">
      <w:pPr>
        <w:widowControl w:val="0"/>
        <w:spacing w:after="0" w:line="0" w:lineRule="atLeast"/>
        <w:ind w:firstLineChars="50" w:firstLine="100"/>
        <w:jc w:val="both"/>
        <w:rPr>
          <w:rFonts w:ascii="Arial" w:eastAsia="ＭＳ ゴシック" w:hAnsi="Arial"/>
          <w:bCs/>
          <w:color w:val="0070C0"/>
          <w:kern w:val="2"/>
          <w:lang w:val="en-US" w:eastAsia="ja-JP"/>
        </w:rPr>
      </w:pPr>
      <w:r w:rsidRPr="007724E7">
        <w:rPr>
          <w:rFonts w:ascii="Arial" w:eastAsia="ＭＳ ゴシック" w:hAnsi="Arial" w:hint="eastAsia"/>
          <w:bCs/>
          <w:color w:val="0070C0"/>
          <w:kern w:val="2"/>
          <w:lang w:val="en-US" w:eastAsia="ja-JP"/>
        </w:rPr>
        <w:t>Option 1: B</w:t>
      </w:r>
      <w:r w:rsidRPr="007724E7">
        <w:rPr>
          <w:rFonts w:ascii="Arial" w:eastAsia="ＭＳ ゴシック" w:hAnsi="Arial"/>
          <w:bCs/>
          <w:color w:val="0070C0"/>
          <w:kern w:val="2"/>
          <w:lang w:val="en-US" w:eastAsia="ja-JP"/>
        </w:rPr>
        <w:t xml:space="preserve">ased on fixing a </w:t>
      </w:r>
      <w:r w:rsidRPr="007724E7">
        <w:rPr>
          <w:rFonts w:ascii="Arial" w:eastAsia="ＭＳ ゴシック" w:hAnsi="Arial"/>
          <w:b/>
          <w:bCs/>
          <w:color w:val="0070C0"/>
          <w:kern w:val="2"/>
          <w:lang w:val="en-US" w:eastAsia="ja-JP"/>
        </w:rPr>
        <w:t>target SNR</w:t>
      </w:r>
      <w:r w:rsidRPr="003521ED">
        <w:rPr>
          <w:rFonts w:ascii="Arial" w:eastAsia="ＭＳ ゴシック" w:hAnsi="Arial" w:hint="eastAsia"/>
          <w:bCs/>
          <w:color w:val="0070C0"/>
          <w:kern w:val="2"/>
          <w:lang w:val="en-US" w:eastAsia="ja-JP"/>
        </w:rPr>
        <w:t xml:space="preserve">, </w:t>
      </w:r>
      <w:r w:rsidRPr="007724E7">
        <w:rPr>
          <w:rFonts w:ascii="Arial" w:eastAsia="ＭＳ ゴシック" w:hAnsi="Arial" w:hint="eastAsia"/>
          <w:bCs/>
          <w:color w:val="0070C0"/>
          <w:kern w:val="2"/>
          <w:lang w:val="en-US" w:eastAsia="ja-JP"/>
        </w:rPr>
        <w:t>CLx-ile</w:t>
      </w:r>
      <w:r w:rsidRPr="003521ED">
        <w:rPr>
          <w:rFonts w:ascii="Arial" w:eastAsia="ＭＳ ゴシック" w:hAnsi="Arial" w:hint="eastAsia"/>
          <w:bCs/>
          <w:color w:val="0070C0"/>
          <w:kern w:val="2"/>
          <w:lang w:val="en-US" w:eastAsia="ja-JP"/>
        </w:rPr>
        <w:t xml:space="preserve"> is derived.</w:t>
      </w:r>
    </w:p>
    <w:p w14:paraId="3FBE0528" w14:textId="77777777" w:rsidR="00A35EFF" w:rsidRPr="003521ED" w:rsidRDefault="00A35EFF" w:rsidP="00A35EFF">
      <w:pPr>
        <w:ind w:firstLineChars="50" w:firstLine="100"/>
        <w:rPr>
          <w:rFonts w:ascii="Arial" w:eastAsia="ＭＳ 明朝" w:hAnsi="Arial" w:cs="Arial"/>
          <w:b/>
          <w:color w:val="0070C0"/>
          <w:lang w:eastAsia="ja-JP"/>
        </w:rPr>
      </w:pPr>
      <w:r w:rsidRPr="007724E7">
        <w:rPr>
          <w:rFonts w:ascii="Arial" w:eastAsia="ＭＳ ゴシック" w:hAnsi="Arial" w:hint="eastAsia"/>
          <w:bCs/>
          <w:color w:val="0070C0"/>
          <w:kern w:val="2"/>
          <w:lang w:val="en-US" w:eastAsia="ja-JP"/>
        </w:rPr>
        <w:t>Option 2: B</w:t>
      </w:r>
      <w:r w:rsidRPr="007724E7">
        <w:rPr>
          <w:rFonts w:ascii="Arial" w:eastAsia="ＭＳ ゴシック" w:hAnsi="Arial"/>
          <w:bCs/>
          <w:color w:val="0070C0"/>
          <w:kern w:val="2"/>
          <w:lang w:val="en-US" w:eastAsia="ja-JP"/>
        </w:rPr>
        <w:t xml:space="preserve">ased on </w:t>
      </w:r>
      <w:r w:rsidRPr="003521ED">
        <w:rPr>
          <w:rFonts w:ascii="Arial" w:eastAsia="ＭＳ ゴシック" w:hAnsi="Arial" w:hint="eastAsia"/>
          <w:bCs/>
          <w:color w:val="0070C0"/>
          <w:kern w:val="2"/>
          <w:lang w:val="en-US" w:eastAsia="ja-JP"/>
        </w:rPr>
        <w:t xml:space="preserve">fixing a </w:t>
      </w:r>
      <w:r w:rsidRPr="003521ED">
        <w:rPr>
          <w:rFonts w:ascii="Arial" w:eastAsia="ＭＳ ゴシック" w:hAnsi="Arial" w:hint="eastAsia"/>
          <w:b/>
          <w:bCs/>
          <w:color w:val="0070C0"/>
          <w:kern w:val="2"/>
          <w:lang w:val="en-US" w:eastAsia="ja-JP"/>
        </w:rPr>
        <w:t xml:space="preserve">target ratio of UE with maximum transmission power, </w:t>
      </w:r>
      <w:r w:rsidRPr="007724E7">
        <w:rPr>
          <w:rFonts w:ascii="Arial" w:eastAsia="ＭＳ ゴシック" w:hAnsi="Arial" w:hint="eastAsia"/>
          <w:bCs/>
          <w:color w:val="0070C0"/>
          <w:kern w:val="2"/>
          <w:lang w:val="en-US" w:eastAsia="ja-JP"/>
        </w:rPr>
        <w:t>CLx-ile</w:t>
      </w:r>
      <w:r w:rsidRPr="003521ED">
        <w:rPr>
          <w:rFonts w:ascii="Arial" w:eastAsia="ＭＳ ゴシック" w:hAnsi="Arial" w:hint="eastAsia"/>
          <w:bCs/>
          <w:color w:val="0070C0"/>
          <w:kern w:val="2"/>
          <w:lang w:val="en-US" w:eastAsia="ja-JP"/>
        </w:rPr>
        <w:t xml:space="preserve"> is derived.</w:t>
      </w:r>
    </w:p>
    <w:tbl>
      <w:tblPr>
        <w:tblStyle w:val="18"/>
        <w:tblW w:w="0" w:type="auto"/>
        <w:jc w:val="center"/>
        <w:tblInd w:w="12" w:type="dxa"/>
        <w:tblLook w:val="04A0" w:firstRow="1" w:lastRow="0" w:firstColumn="1" w:lastColumn="0" w:noHBand="0" w:noVBand="1"/>
      </w:tblPr>
      <w:tblGrid>
        <w:gridCol w:w="2448"/>
        <w:gridCol w:w="7387"/>
      </w:tblGrid>
      <w:tr w:rsidR="00A35EFF" w:rsidRPr="007724E7" w14:paraId="230ECC16" w14:textId="77777777" w:rsidTr="00CD3002">
        <w:trPr>
          <w:jc w:val="center"/>
        </w:trPr>
        <w:tc>
          <w:tcPr>
            <w:tcW w:w="2448" w:type="dxa"/>
          </w:tcPr>
          <w:p w14:paraId="77D89DFA"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Qualcomm (</w:t>
            </w:r>
            <w:r w:rsidRPr="007724E7">
              <w:rPr>
                <w:rFonts w:ascii="Arial" w:eastAsia="ＭＳ ゴシック" w:hAnsi="Arial"/>
                <w:bCs/>
                <w:color w:val="0070C0"/>
                <w:kern w:val="2"/>
                <w:lang w:val="en-US"/>
              </w:rPr>
              <w:t>R4-167751</w:t>
            </w:r>
            <w:r w:rsidRPr="007724E7">
              <w:rPr>
                <w:rFonts w:ascii="Arial" w:eastAsia="ＭＳ ゴシック" w:hAnsi="Arial" w:hint="eastAsia"/>
                <w:bCs/>
                <w:color w:val="0070C0"/>
                <w:kern w:val="2"/>
                <w:lang w:val="en-US"/>
              </w:rPr>
              <w:t>)</w:t>
            </w:r>
          </w:p>
        </w:tc>
        <w:tc>
          <w:tcPr>
            <w:tcW w:w="7387" w:type="dxa"/>
          </w:tcPr>
          <w:p w14:paraId="4C3186D7" w14:textId="77777777" w:rsidR="00A35EFF" w:rsidRPr="007724E7" w:rsidRDefault="00A35EFF" w:rsidP="00CD3002">
            <w:pPr>
              <w:widowControl w:val="0"/>
              <w:tabs>
                <w:tab w:val="left" w:pos="2360"/>
              </w:tabs>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Analysis based on option 1</w:t>
            </w:r>
          </w:p>
        </w:tc>
      </w:tr>
      <w:tr w:rsidR="00A35EFF" w:rsidRPr="007724E7" w14:paraId="602BB6E3" w14:textId="77777777" w:rsidTr="00CD3002">
        <w:trPr>
          <w:jc w:val="center"/>
        </w:trPr>
        <w:tc>
          <w:tcPr>
            <w:tcW w:w="2448" w:type="dxa"/>
          </w:tcPr>
          <w:p w14:paraId="09B823A4"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 xml:space="preserve">ZTE </w:t>
            </w:r>
          </w:p>
          <w:p w14:paraId="783BEE2A"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R4-16814</w:t>
            </w:r>
            <w:r w:rsidRPr="007724E7">
              <w:rPr>
                <w:rFonts w:ascii="Arial" w:eastAsia="ＭＳ ゴシック" w:hAnsi="Arial" w:hint="eastAsia"/>
                <w:bCs/>
                <w:color w:val="0070C0"/>
                <w:kern w:val="2"/>
                <w:lang w:val="en-US"/>
              </w:rPr>
              <w:t>4/</w:t>
            </w:r>
            <w:r w:rsidRPr="007724E7">
              <w:rPr>
                <w:rFonts w:ascii="Arial" w:eastAsia="ＭＳ Ｐゴシック" w:hAnsi="Arial"/>
                <w:color w:val="0070C0"/>
                <w:kern w:val="2"/>
                <w:sz w:val="21"/>
                <w:szCs w:val="24"/>
                <w:lang w:val="en-US"/>
              </w:rPr>
              <w:t xml:space="preserve"> </w:t>
            </w:r>
            <w:r w:rsidRPr="007724E7">
              <w:rPr>
                <w:rFonts w:ascii="Arial" w:eastAsia="ＭＳ ゴシック" w:hAnsi="Arial"/>
                <w:bCs/>
                <w:color w:val="0070C0"/>
                <w:kern w:val="2"/>
                <w:lang w:val="en-US"/>
              </w:rPr>
              <w:t>R4-16814</w:t>
            </w:r>
            <w:r w:rsidRPr="007724E7">
              <w:rPr>
                <w:rFonts w:ascii="Arial" w:eastAsia="ＭＳ ゴシック" w:hAnsi="Arial" w:hint="eastAsia"/>
                <w:bCs/>
                <w:color w:val="0070C0"/>
                <w:kern w:val="2"/>
                <w:lang w:val="en-US"/>
              </w:rPr>
              <w:t>5)</w:t>
            </w:r>
          </w:p>
        </w:tc>
        <w:tc>
          <w:tcPr>
            <w:tcW w:w="7387" w:type="dxa"/>
          </w:tcPr>
          <w:p w14:paraId="2E2CCC2D"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Analysis based on both option 1 and 2</w:t>
            </w:r>
          </w:p>
          <w:p w14:paraId="07A1AB0D"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Rmin = -40dBm</w:t>
            </w:r>
          </w:p>
        </w:tc>
      </w:tr>
      <w:tr w:rsidR="00A35EFF" w:rsidRPr="007724E7" w14:paraId="603116DE" w14:textId="77777777" w:rsidTr="00CD3002">
        <w:trPr>
          <w:jc w:val="center"/>
        </w:trPr>
        <w:tc>
          <w:tcPr>
            <w:tcW w:w="2448" w:type="dxa"/>
          </w:tcPr>
          <w:p w14:paraId="0813FFE7"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Nokia/ALU (R4-168087)</w:t>
            </w:r>
          </w:p>
        </w:tc>
        <w:tc>
          <w:tcPr>
            <w:tcW w:w="7387" w:type="dxa"/>
          </w:tcPr>
          <w:p w14:paraId="024D07CE"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Analysis based on option 2. Proposal: CLx-ile = 132 for gamma = 1</w:t>
            </w:r>
          </w:p>
        </w:tc>
      </w:tr>
      <w:tr w:rsidR="00A35EFF" w:rsidRPr="007724E7" w14:paraId="41A10FB6" w14:textId="77777777" w:rsidTr="00CD3002">
        <w:trPr>
          <w:jc w:val="center"/>
        </w:trPr>
        <w:tc>
          <w:tcPr>
            <w:tcW w:w="2448" w:type="dxa"/>
          </w:tcPr>
          <w:p w14:paraId="564722DC"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Intel (R4-167262)</w:t>
            </w:r>
          </w:p>
        </w:tc>
        <w:tc>
          <w:tcPr>
            <w:tcW w:w="7387" w:type="dxa"/>
          </w:tcPr>
          <w:p w14:paraId="02112519"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 xml:space="preserve">Analysis based on option 2. </w:t>
            </w:r>
          </w:p>
          <w:p w14:paraId="66C8D505"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bCs/>
                <w:color w:val="0070C0"/>
                <w:kern w:val="2"/>
                <w:lang w:val="en-US"/>
              </w:rPr>
              <w:t>Proposal 3: Run single network UL simulations with various CLx-ile values. The desired CLx-ile value is the one which leads to 5% of UEs transmitting at their maximum output power. This desired CLx-ile value will be used for the rest of the simulations.</w:t>
            </w:r>
          </w:p>
        </w:tc>
      </w:tr>
    </w:tbl>
    <w:p w14:paraId="55E69B75" w14:textId="77777777" w:rsidR="00A35EFF" w:rsidRDefault="00A35EFF" w:rsidP="00A35EFF">
      <w:pPr>
        <w:widowControl w:val="0"/>
        <w:spacing w:after="0"/>
        <w:jc w:val="both"/>
        <w:rPr>
          <w:rFonts w:ascii="Arial" w:eastAsia="ＭＳ Ｐゴシック" w:hAnsi="Arial"/>
          <w:color w:val="0070C0"/>
          <w:kern w:val="2"/>
          <w:sz w:val="21"/>
          <w:szCs w:val="24"/>
          <w:lang w:eastAsia="ja-JP"/>
        </w:rPr>
      </w:pPr>
    </w:p>
    <w:p w14:paraId="7F92654B" w14:textId="77777777" w:rsidR="004C5B75" w:rsidRPr="00A35EFF" w:rsidRDefault="004C5B75" w:rsidP="00A35EFF">
      <w:pPr>
        <w:widowControl w:val="0"/>
        <w:spacing w:after="0"/>
        <w:jc w:val="both"/>
        <w:rPr>
          <w:rFonts w:ascii="Arial" w:eastAsia="ＭＳ Ｐゴシック" w:hAnsi="Arial"/>
          <w:color w:val="0070C0"/>
          <w:kern w:val="2"/>
          <w:sz w:val="21"/>
          <w:szCs w:val="24"/>
          <w:lang w:eastAsia="ja-JP"/>
        </w:rPr>
      </w:pPr>
    </w:p>
    <w:p w14:paraId="368D565E" w14:textId="08F362AF" w:rsidR="00A35EFF" w:rsidRDefault="004C5B75" w:rsidP="00A35EFF">
      <w:pPr>
        <w:widowControl w:val="0"/>
        <w:spacing w:after="0"/>
        <w:jc w:val="both"/>
        <w:rPr>
          <w:rFonts w:ascii="Arial" w:eastAsia="ＭＳ Ｐゴシック" w:hAnsi="Arial"/>
          <w:color w:val="0070C0"/>
          <w:kern w:val="2"/>
          <w:sz w:val="21"/>
          <w:szCs w:val="24"/>
          <w:lang w:val="en-US" w:eastAsia="ja-JP"/>
        </w:rPr>
      </w:pPr>
      <w:r>
        <w:rPr>
          <w:rFonts w:ascii="Arial" w:eastAsia="ＭＳ Ｐゴシック" w:hAnsi="Arial"/>
          <w:color w:val="0070C0"/>
          <w:kern w:val="2"/>
          <w:sz w:val="21"/>
          <w:szCs w:val="24"/>
          <w:lang w:val="en-US" w:eastAsia="ja-JP"/>
        </w:rPr>
        <w:t>I</w:t>
      </w:r>
      <w:r>
        <w:rPr>
          <w:rFonts w:ascii="Arial" w:eastAsia="ＭＳ Ｐゴシック" w:hAnsi="Arial" w:hint="eastAsia"/>
          <w:color w:val="0070C0"/>
          <w:kern w:val="2"/>
          <w:sz w:val="21"/>
          <w:szCs w:val="24"/>
          <w:lang w:val="en-US" w:eastAsia="ja-JP"/>
        </w:rPr>
        <w:t>t should be noted that i</w:t>
      </w:r>
      <w:r w:rsidR="00A35EFF">
        <w:rPr>
          <w:rFonts w:ascii="Arial" w:eastAsia="ＭＳ Ｐゴシック" w:hAnsi="Arial" w:hint="eastAsia"/>
          <w:color w:val="0070C0"/>
          <w:kern w:val="2"/>
          <w:sz w:val="21"/>
          <w:szCs w:val="24"/>
          <w:lang w:val="en-US" w:eastAsia="ja-JP"/>
        </w:rPr>
        <w:t xml:space="preserve">t is observed that many UEs are in outage coverage in case of urban macro </w:t>
      </w:r>
      <w:r w:rsidR="00A35EFF">
        <w:rPr>
          <w:rFonts w:ascii="Arial" w:eastAsia="ＭＳ Ｐゴシック" w:hAnsi="Arial" w:hint="eastAsia"/>
          <w:color w:val="0070C0"/>
          <w:kern w:val="2"/>
          <w:sz w:val="21"/>
          <w:szCs w:val="24"/>
          <w:lang w:val="en-US" w:eastAsia="ja-JP"/>
        </w:rPr>
        <w:lastRenderedPageBreak/>
        <w:t xml:space="preserve">with current simulation assumptions. </w:t>
      </w:r>
      <w:r w:rsidR="00A35EFF">
        <w:rPr>
          <w:rFonts w:ascii="Arial" w:eastAsia="ＭＳ Ｐゴシック" w:hAnsi="Arial"/>
          <w:color w:val="0070C0"/>
          <w:kern w:val="2"/>
          <w:sz w:val="21"/>
          <w:szCs w:val="24"/>
          <w:lang w:val="en-US" w:eastAsia="ja-JP"/>
        </w:rPr>
        <w:t>F</w:t>
      </w:r>
      <w:r w:rsidR="00A35EFF">
        <w:rPr>
          <w:rFonts w:ascii="Arial" w:eastAsia="ＭＳ Ｐゴシック" w:hAnsi="Arial" w:hint="eastAsia"/>
          <w:color w:val="0070C0"/>
          <w:kern w:val="2"/>
          <w:sz w:val="21"/>
          <w:szCs w:val="24"/>
          <w:lang w:val="en-US" w:eastAsia="ja-JP"/>
        </w:rPr>
        <w:t xml:space="preserve">or example from simulation results captured in </w:t>
      </w:r>
      <w:r w:rsidR="00A35EFF" w:rsidRPr="00C04B25">
        <w:rPr>
          <w:rFonts w:ascii="Arial" w:eastAsia="ＭＳ Ｐゴシック" w:hAnsi="Arial"/>
          <w:color w:val="0070C0"/>
          <w:kern w:val="2"/>
          <w:sz w:val="21"/>
          <w:szCs w:val="24"/>
          <w:lang w:val="en-US" w:eastAsia="ja-JP"/>
        </w:rPr>
        <w:t>R4-168466</w:t>
      </w:r>
      <w:r w:rsidR="00A35EFF">
        <w:rPr>
          <w:rFonts w:ascii="Arial" w:eastAsia="ＭＳ Ｐゴシック" w:hAnsi="Arial" w:hint="eastAsia"/>
          <w:color w:val="0070C0"/>
          <w:kern w:val="2"/>
          <w:sz w:val="21"/>
          <w:szCs w:val="24"/>
          <w:lang w:val="en-US" w:eastAsia="ja-JP"/>
        </w:rPr>
        <w:t xml:space="preserve">, 10~15% DL UEs will in outage coverage. In UL case, more UEs than DL will be in outage coverage. </w:t>
      </w:r>
    </w:p>
    <w:p w14:paraId="67371855" w14:textId="77777777" w:rsidR="00A35EFF" w:rsidRPr="00C04B25" w:rsidRDefault="00A35EFF" w:rsidP="00A35EFF">
      <w:pPr>
        <w:widowControl w:val="0"/>
        <w:spacing w:after="0"/>
        <w:jc w:val="both"/>
        <w:rPr>
          <w:rFonts w:ascii="Arial" w:eastAsia="ＭＳ Ｐゴシック" w:hAnsi="Arial"/>
          <w:color w:val="0070C0"/>
          <w:kern w:val="2"/>
          <w:sz w:val="21"/>
          <w:szCs w:val="24"/>
          <w:lang w:val="en-US" w:eastAsia="ja-JP"/>
        </w:rPr>
      </w:pPr>
      <w:r>
        <w:rPr>
          <w:rFonts w:ascii="Arial" w:eastAsia="ＭＳ Ｐゴシック" w:hAnsi="Arial" w:hint="eastAsia"/>
          <w:color w:val="0070C0"/>
          <w:kern w:val="2"/>
          <w:sz w:val="21"/>
          <w:szCs w:val="24"/>
          <w:lang w:val="en-US" w:eastAsia="ja-JP"/>
        </w:rPr>
        <w:t>Thus</w:t>
      </w:r>
      <w:r w:rsidRPr="00C04B25">
        <w:rPr>
          <w:rFonts w:ascii="Arial" w:eastAsia="ＭＳ Ｐゴシック" w:hAnsi="Arial" w:hint="eastAsia"/>
          <w:color w:val="0070C0"/>
          <w:kern w:val="2"/>
          <w:sz w:val="21"/>
          <w:szCs w:val="24"/>
          <w:lang w:val="en-US" w:eastAsia="ja-JP"/>
        </w:rPr>
        <w:t xml:space="preserve"> </w:t>
      </w:r>
      <w:r>
        <w:rPr>
          <w:rFonts w:ascii="Arial" w:eastAsia="ＭＳ Ｐゴシック" w:hAnsi="Arial" w:hint="eastAsia"/>
          <w:color w:val="0070C0"/>
          <w:kern w:val="2"/>
          <w:sz w:val="21"/>
          <w:szCs w:val="24"/>
          <w:lang w:val="en-US" w:eastAsia="ja-JP"/>
        </w:rPr>
        <w:t>w</w:t>
      </w:r>
      <w:r w:rsidRPr="00C04B25">
        <w:rPr>
          <w:rFonts w:ascii="Arial" w:eastAsia="ＭＳ Ｐゴシック" w:hAnsi="Arial" w:hint="eastAsia"/>
          <w:color w:val="0070C0"/>
          <w:kern w:val="2"/>
          <w:sz w:val="21"/>
          <w:szCs w:val="24"/>
          <w:lang w:val="en-US" w:eastAsia="ja-JP"/>
        </w:rPr>
        <w:t xml:space="preserve">e may need to </w:t>
      </w:r>
      <w:r>
        <w:rPr>
          <w:rFonts w:ascii="Arial" w:eastAsia="ＭＳ Ｐゴシック" w:hAnsi="Arial"/>
          <w:color w:val="0070C0"/>
          <w:kern w:val="2"/>
          <w:sz w:val="21"/>
          <w:szCs w:val="24"/>
          <w:lang w:val="en-US" w:eastAsia="ja-JP"/>
        </w:rPr>
        <w:t>reconsider</w:t>
      </w:r>
      <w:r>
        <w:rPr>
          <w:rFonts w:ascii="Arial" w:eastAsia="ＭＳ Ｐゴシック" w:hAnsi="Arial" w:hint="eastAsia"/>
          <w:color w:val="0070C0"/>
          <w:kern w:val="2"/>
          <w:sz w:val="21"/>
          <w:szCs w:val="24"/>
          <w:lang w:val="en-US" w:eastAsia="ja-JP"/>
        </w:rPr>
        <w:t xml:space="preserve"> </w:t>
      </w:r>
      <w:r w:rsidRPr="00C04B25">
        <w:rPr>
          <w:rFonts w:ascii="Arial" w:eastAsia="ＭＳ Ｐゴシック" w:hAnsi="Arial" w:hint="eastAsia"/>
          <w:color w:val="0070C0"/>
          <w:kern w:val="2"/>
          <w:sz w:val="21"/>
          <w:szCs w:val="24"/>
          <w:lang w:val="en-US" w:eastAsia="ja-JP"/>
        </w:rPr>
        <w:t>simulation assumptions for urban macro</w:t>
      </w:r>
      <w:r>
        <w:rPr>
          <w:rFonts w:ascii="Arial" w:eastAsia="ＭＳ Ｐゴシック" w:hAnsi="Arial" w:hint="eastAsia"/>
          <w:color w:val="0070C0"/>
          <w:kern w:val="2"/>
          <w:sz w:val="21"/>
          <w:szCs w:val="24"/>
          <w:lang w:val="en-US" w:eastAsia="ja-JP"/>
        </w:rPr>
        <w:t>, which have impact on SINR</w:t>
      </w:r>
      <w:r w:rsidRPr="00C04B25">
        <w:rPr>
          <w:rFonts w:ascii="Arial" w:eastAsia="ＭＳ Ｐゴシック" w:hAnsi="Arial" w:hint="eastAsia"/>
          <w:color w:val="0070C0"/>
          <w:kern w:val="2"/>
          <w:sz w:val="21"/>
          <w:szCs w:val="24"/>
          <w:lang w:val="en-US" w:eastAsia="ja-JP"/>
        </w:rPr>
        <w:t xml:space="preserve"> such as IDS. </w:t>
      </w:r>
    </w:p>
    <w:tbl>
      <w:tblPr>
        <w:tblStyle w:val="2e"/>
        <w:tblW w:w="0" w:type="auto"/>
        <w:jc w:val="center"/>
        <w:tblInd w:w="12" w:type="dxa"/>
        <w:tblLook w:val="04A0" w:firstRow="1" w:lastRow="0" w:firstColumn="1" w:lastColumn="0" w:noHBand="0" w:noVBand="1"/>
      </w:tblPr>
      <w:tblGrid>
        <w:gridCol w:w="2445"/>
        <w:gridCol w:w="7390"/>
      </w:tblGrid>
      <w:tr w:rsidR="00A35EFF" w:rsidRPr="00B85758" w14:paraId="008F3EF2" w14:textId="77777777" w:rsidTr="00CD3002">
        <w:trPr>
          <w:jc w:val="center"/>
        </w:trPr>
        <w:tc>
          <w:tcPr>
            <w:tcW w:w="2445" w:type="dxa"/>
          </w:tcPr>
          <w:p w14:paraId="47AD59F5"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Qualcomm (</w:t>
            </w:r>
            <w:r w:rsidRPr="007724E7">
              <w:rPr>
                <w:rFonts w:ascii="Arial" w:eastAsia="ＭＳ ゴシック" w:hAnsi="Arial"/>
                <w:bCs/>
                <w:color w:val="0070C0"/>
                <w:kern w:val="2"/>
                <w:lang w:val="en-US"/>
              </w:rPr>
              <w:t>R4-167751</w:t>
            </w:r>
            <w:r w:rsidRPr="007724E7">
              <w:rPr>
                <w:rFonts w:ascii="Arial" w:eastAsia="ＭＳ ゴシック" w:hAnsi="Arial" w:hint="eastAsia"/>
                <w:bCs/>
                <w:color w:val="0070C0"/>
                <w:kern w:val="2"/>
                <w:lang w:val="en-US"/>
              </w:rPr>
              <w:t>)</w:t>
            </w:r>
          </w:p>
        </w:tc>
        <w:tc>
          <w:tcPr>
            <w:tcW w:w="7390" w:type="dxa"/>
          </w:tcPr>
          <w:p w14:paraId="6060E71D" w14:textId="77777777" w:rsidR="00A35EFF" w:rsidRPr="007724E7" w:rsidRDefault="00A35EFF" w:rsidP="00CD3002">
            <w:pPr>
              <w:widowControl w:val="0"/>
              <w:tabs>
                <w:tab w:val="left" w:pos="2360"/>
              </w:tabs>
              <w:spacing w:after="0" w:line="0" w:lineRule="atLeast"/>
              <w:jc w:val="both"/>
              <w:rPr>
                <w:rFonts w:ascii="Arial" w:eastAsia="ＭＳ ゴシック" w:hAnsi="Arial"/>
                <w:bCs/>
                <w:color w:val="0070C0"/>
                <w:kern w:val="2"/>
                <w:lang w:val="en-US"/>
              </w:rPr>
            </w:pPr>
            <w:r w:rsidRPr="007724E7">
              <w:rPr>
                <w:rFonts w:ascii="Arial" w:eastAsia="ＭＳ Ｐゴシック" w:hAnsi="Arial"/>
                <w:color w:val="0070C0"/>
                <w:kern w:val="2"/>
                <w:sz w:val="21"/>
                <w:szCs w:val="24"/>
                <w:lang w:val="en-US"/>
              </w:rPr>
              <w:t>One obvious observation is that adopting 200MHz allocation for UL will bring very large noise level and low PSD. Determining the RF requirements in this scenario might not be an ideal choice, therefore the UL allocation to be adopted in the simulation should be discussed.</w:t>
            </w:r>
          </w:p>
        </w:tc>
      </w:tr>
      <w:tr w:rsidR="00A35EFF" w:rsidRPr="00B85758" w14:paraId="212F0B89" w14:textId="77777777" w:rsidTr="00CD3002">
        <w:trPr>
          <w:jc w:val="center"/>
        </w:trPr>
        <w:tc>
          <w:tcPr>
            <w:tcW w:w="2445" w:type="dxa"/>
          </w:tcPr>
          <w:p w14:paraId="126E839D"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ZTE (</w:t>
            </w:r>
            <w:r w:rsidRPr="007724E7">
              <w:rPr>
                <w:rFonts w:ascii="Arial" w:eastAsia="ＭＳ ゴシック" w:hAnsi="Arial"/>
                <w:bCs/>
                <w:color w:val="0070C0"/>
                <w:kern w:val="2"/>
                <w:lang w:val="en-US"/>
              </w:rPr>
              <w:t>R4-168145</w:t>
            </w:r>
            <w:r w:rsidRPr="007724E7">
              <w:rPr>
                <w:rFonts w:ascii="Arial" w:eastAsia="ＭＳ ゴシック" w:hAnsi="Arial" w:hint="eastAsia"/>
                <w:bCs/>
                <w:color w:val="0070C0"/>
                <w:kern w:val="2"/>
                <w:lang w:val="en-US"/>
              </w:rPr>
              <w:t>)</w:t>
            </w:r>
          </w:p>
        </w:tc>
        <w:tc>
          <w:tcPr>
            <w:tcW w:w="7390" w:type="dxa"/>
          </w:tcPr>
          <w:p w14:paraId="34BBCC45"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bCs/>
                <w:color w:val="0070C0"/>
                <w:kern w:val="2"/>
                <w:lang w:val="en-US"/>
              </w:rPr>
              <w:t>Proposal 1: to reconsider the network deployment for Urban Macro scenario due to high coupling loss in high frequency. e.g. ISD.</w:t>
            </w:r>
          </w:p>
          <w:p w14:paraId="239834D1" w14:textId="77777777" w:rsidR="00A35EFF" w:rsidRPr="007724E7" w:rsidRDefault="00A35EFF" w:rsidP="00CD3002">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bCs/>
                <w:color w:val="0070C0"/>
                <w:kern w:val="2"/>
                <w:lang w:val="en-US"/>
              </w:rPr>
              <w:t xml:space="preserve">Proposal 2: to further consider transmission bandwidth per UE, target SNR and CLx_ile for NR uplink.  </w:t>
            </w:r>
          </w:p>
        </w:tc>
      </w:tr>
    </w:tbl>
    <w:p w14:paraId="24DA3B2F" w14:textId="77777777" w:rsidR="00A35EFF" w:rsidRDefault="00A35EFF" w:rsidP="00A35EFF">
      <w:pPr>
        <w:rPr>
          <w:rFonts w:ascii="Arial" w:eastAsia="ＭＳ 明朝" w:hAnsi="Arial" w:cs="Arial"/>
          <w:b/>
          <w:lang w:eastAsia="ja-JP"/>
        </w:rPr>
      </w:pPr>
    </w:p>
    <w:p w14:paraId="631D42F1" w14:textId="77777777" w:rsidR="00A35EFF" w:rsidRPr="00AB6791" w:rsidRDefault="00A35EFF" w:rsidP="00A35EFF">
      <w:pPr>
        <w:spacing w:after="0"/>
        <w:rPr>
          <w:rFonts w:ascii="Arial" w:eastAsia="ＭＳ 明朝" w:hAnsi="Arial" w:cs="Arial"/>
          <w:b/>
          <w:lang w:eastAsia="ja-JP"/>
        </w:rPr>
      </w:pPr>
    </w:p>
    <w:p w14:paraId="749DF6F8" w14:textId="77777777" w:rsidR="00A35EFF" w:rsidRDefault="00A35EFF" w:rsidP="00A35EFF">
      <w:pPr>
        <w:rPr>
          <w:rFonts w:ascii="Arial" w:eastAsia="ＭＳ 明朝" w:hAnsi="Arial" w:cs="Arial"/>
          <w:b/>
          <w:lang w:eastAsia="ja-JP"/>
        </w:rPr>
      </w:pPr>
      <w:r>
        <w:rPr>
          <w:rFonts w:ascii="Arial" w:hAnsi="Arial" w:cs="Arial"/>
          <w:b/>
        </w:rPr>
        <w:t xml:space="preserve">Discussion: </w:t>
      </w:r>
    </w:p>
    <w:p w14:paraId="17A5E9A5" w14:textId="77777777" w:rsidR="001B1317" w:rsidRDefault="003409C6" w:rsidP="001B1317">
      <w:pPr>
        <w:spacing w:after="0"/>
        <w:rPr>
          <w:rFonts w:ascii="Arial" w:eastAsia="ＭＳ 明朝" w:hAnsi="Arial"/>
          <w:i/>
          <w:u w:val="single"/>
          <w:lang w:eastAsia="ja-JP"/>
        </w:rPr>
      </w:pPr>
      <w:r w:rsidRPr="001B1317">
        <w:rPr>
          <w:rFonts w:ascii="Arial" w:eastAsia="ＭＳ 明朝" w:hAnsi="Arial"/>
          <w:i/>
          <w:u w:val="single"/>
          <w:lang w:eastAsia="ja-JP"/>
        </w:rPr>
        <w:t>W</w:t>
      </w:r>
      <w:r w:rsidRPr="001B1317">
        <w:rPr>
          <w:rFonts w:ascii="Arial" w:eastAsia="ＭＳ 明朝" w:hAnsi="Arial" w:hint="eastAsia"/>
          <w:i/>
          <w:u w:val="single"/>
          <w:lang w:eastAsia="ja-JP"/>
        </w:rPr>
        <w:t>e need to avoid outage UE in simulation.</w:t>
      </w:r>
      <w:r w:rsidR="001B1317">
        <w:rPr>
          <w:rFonts w:ascii="Arial" w:eastAsia="ＭＳ 明朝" w:hAnsi="Arial" w:hint="eastAsia"/>
          <w:i/>
          <w:u w:val="single"/>
          <w:lang w:eastAsia="ja-JP"/>
        </w:rPr>
        <w:t xml:space="preserve"> </w:t>
      </w:r>
    </w:p>
    <w:p w14:paraId="02C524FC" w14:textId="5301205A" w:rsidR="004C5B75" w:rsidRDefault="004C5B75" w:rsidP="001B1317">
      <w:pPr>
        <w:spacing w:after="0"/>
        <w:rPr>
          <w:rFonts w:ascii="Arial" w:eastAsia="ＭＳ 明朝" w:hAnsi="Arial"/>
          <w:i/>
          <w:u w:val="single"/>
          <w:lang w:eastAsia="ja-JP"/>
        </w:rPr>
      </w:pPr>
      <w:r w:rsidRPr="001B1317">
        <w:rPr>
          <w:rFonts w:ascii="Arial" w:eastAsia="ＭＳ 明朝" w:hAnsi="Arial" w:hint="eastAsia"/>
          <w:i/>
          <w:u w:val="single"/>
          <w:lang w:eastAsia="ja-JP"/>
        </w:rPr>
        <w:t>Small ISD is possible solution to avoid outage UE from both UL and DL.</w:t>
      </w:r>
    </w:p>
    <w:p w14:paraId="28B3D076" w14:textId="77777777" w:rsidR="001B1317" w:rsidRDefault="001B1317" w:rsidP="00A35EFF">
      <w:pPr>
        <w:rPr>
          <w:rFonts w:ascii="Arial" w:eastAsia="ＭＳ 明朝" w:hAnsi="Arial"/>
          <w:i/>
          <w:highlight w:val="yellow"/>
          <w:u w:val="single"/>
          <w:lang w:eastAsia="ja-JP"/>
        </w:rPr>
      </w:pPr>
    </w:p>
    <w:p w14:paraId="3F77262E" w14:textId="5900832F" w:rsidR="003409C6" w:rsidRPr="00F56EB6" w:rsidRDefault="003409C6" w:rsidP="00A35EFF">
      <w:pPr>
        <w:rPr>
          <w:rFonts w:ascii="Arial" w:eastAsia="ＭＳ 明朝" w:hAnsi="Arial"/>
          <w:b/>
          <w:i/>
          <w:highlight w:val="green"/>
          <w:u w:val="single"/>
          <w:lang w:eastAsia="ja-JP"/>
        </w:rPr>
      </w:pPr>
      <w:r w:rsidRPr="00F56EB6">
        <w:rPr>
          <w:rFonts w:ascii="Arial" w:eastAsia="ＭＳ 明朝" w:hAnsi="Arial" w:hint="eastAsia"/>
          <w:b/>
          <w:i/>
          <w:highlight w:val="green"/>
          <w:u w:val="single"/>
          <w:lang w:eastAsia="ja-JP"/>
        </w:rPr>
        <w:t>Way forward</w:t>
      </w:r>
    </w:p>
    <w:p w14:paraId="58A414B0" w14:textId="51E02CB0" w:rsidR="004C5B75" w:rsidRPr="00F56EB6" w:rsidRDefault="001B1317" w:rsidP="00A35EFF">
      <w:pPr>
        <w:rPr>
          <w:rFonts w:ascii="Arial" w:eastAsia="ＭＳ 明朝" w:hAnsi="Arial"/>
          <w:i/>
          <w:highlight w:val="green"/>
          <w:u w:val="single"/>
          <w:lang w:eastAsia="ja-JP"/>
        </w:rPr>
      </w:pPr>
      <w:r w:rsidRPr="00F56EB6">
        <w:rPr>
          <w:rFonts w:ascii="Arial" w:eastAsia="ＭＳ 明朝" w:hAnsi="Arial" w:hint="eastAsia"/>
          <w:i/>
          <w:highlight w:val="green"/>
          <w:u w:val="single"/>
          <w:lang w:eastAsia="ja-JP"/>
        </w:rPr>
        <w:t>W</w:t>
      </w:r>
      <w:r w:rsidR="004C5B75" w:rsidRPr="00F56EB6">
        <w:rPr>
          <w:rFonts w:ascii="Arial" w:eastAsia="ＭＳ 明朝" w:hAnsi="Arial"/>
          <w:i/>
          <w:highlight w:val="green"/>
          <w:u w:val="single"/>
          <w:lang w:eastAsia="ja-JP"/>
        </w:rPr>
        <w:t xml:space="preserve">e </w:t>
      </w:r>
      <w:r w:rsidR="004C5B75" w:rsidRPr="00F56EB6">
        <w:rPr>
          <w:rFonts w:ascii="Arial" w:eastAsia="ＭＳ 明朝" w:hAnsi="Arial" w:hint="eastAsia"/>
          <w:i/>
          <w:highlight w:val="green"/>
          <w:u w:val="single"/>
          <w:lang w:eastAsia="ja-JP"/>
        </w:rPr>
        <w:t xml:space="preserve">take following approach for </w:t>
      </w:r>
      <w:r w:rsidR="004C5B75" w:rsidRPr="00F56EB6">
        <w:rPr>
          <w:rFonts w:ascii="Arial" w:eastAsia="ＭＳ 明朝" w:hAnsi="Arial"/>
          <w:i/>
          <w:highlight w:val="green"/>
          <w:u w:val="single"/>
          <w:lang w:eastAsia="ja-JP"/>
        </w:rPr>
        <w:t>determining</w:t>
      </w:r>
      <w:r w:rsidR="004C5B75" w:rsidRPr="00F56EB6">
        <w:rPr>
          <w:rFonts w:ascii="Arial" w:eastAsia="ＭＳ 明朝" w:hAnsi="Arial" w:hint="eastAsia"/>
          <w:i/>
          <w:highlight w:val="green"/>
          <w:u w:val="single"/>
          <w:lang w:eastAsia="ja-JP"/>
        </w:rPr>
        <w:t xml:space="preserve"> CLx-til</w:t>
      </w:r>
    </w:p>
    <w:p w14:paraId="25959662" w14:textId="5D0A5A52" w:rsidR="004C5B75" w:rsidRPr="00F56EB6" w:rsidRDefault="004C5B75" w:rsidP="00A35EFF">
      <w:pPr>
        <w:rPr>
          <w:rFonts w:ascii="Arial" w:eastAsia="ＭＳ 明朝" w:hAnsi="Arial"/>
          <w:i/>
          <w:highlight w:val="green"/>
          <w:u w:val="single"/>
          <w:lang w:eastAsia="ja-JP"/>
        </w:rPr>
      </w:pPr>
      <w:r w:rsidRPr="00F56EB6">
        <w:rPr>
          <w:rFonts w:ascii="Arial" w:eastAsia="ＭＳ 明朝" w:hAnsi="Arial" w:hint="eastAsia"/>
          <w:i/>
          <w:highlight w:val="green"/>
          <w:u w:val="single"/>
          <w:lang w:eastAsia="ja-JP"/>
        </w:rPr>
        <w:t>1</w:t>
      </w:r>
      <w:r w:rsidRPr="00F56EB6">
        <w:rPr>
          <w:rFonts w:ascii="Arial" w:eastAsia="ＭＳ 明朝" w:hAnsi="Arial" w:hint="eastAsia"/>
          <w:i/>
          <w:highlight w:val="green"/>
          <w:u w:val="single"/>
          <w:vertAlign w:val="superscript"/>
          <w:lang w:eastAsia="ja-JP"/>
        </w:rPr>
        <w:t>st</w:t>
      </w:r>
      <w:r w:rsidRPr="00F56EB6">
        <w:rPr>
          <w:rFonts w:ascii="Arial" w:eastAsia="ＭＳ 明朝" w:hAnsi="Arial" w:hint="eastAsia"/>
          <w:i/>
          <w:highlight w:val="green"/>
          <w:u w:val="single"/>
          <w:lang w:eastAsia="ja-JP"/>
        </w:rPr>
        <w:t xml:space="preserve"> step: (re)consider possible value</w:t>
      </w:r>
      <w:r w:rsidR="0012383B" w:rsidRPr="00F56EB6">
        <w:rPr>
          <w:rFonts w:ascii="Arial" w:eastAsia="ＭＳ 明朝" w:hAnsi="Arial" w:hint="eastAsia"/>
          <w:i/>
          <w:highlight w:val="green"/>
          <w:u w:val="single"/>
          <w:lang w:eastAsia="ja-JP"/>
        </w:rPr>
        <w:t>s</w:t>
      </w:r>
    </w:p>
    <w:p w14:paraId="29BA7636" w14:textId="4D12155C" w:rsidR="004C5B75" w:rsidRPr="00F56EB6" w:rsidRDefault="004C5B75" w:rsidP="004C5B75">
      <w:pPr>
        <w:pStyle w:val="aff4"/>
        <w:numPr>
          <w:ilvl w:val="0"/>
          <w:numId w:val="19"/>
        </w:numPr>
        <w:rPr>
          <w:rFonts w:ascii="Arial" w:eastAsia="ＭＳ 明朝" w:hAnsi="Arial"/>
          <w:i/>
          <w:highlight w:val="green"/>
          <w:u w:val="single"/>
          <w:lang w:eastAsia="ja-JP"/>
        </w:rPr>
      </w:pPr>
      <w:r w:rsidRPr="00F56EB6">
        <w:rPr>
          <w:rFonts w:ascii="Arial" w:eastAsia="ＭＳ 明朝" w:hAnsi="Arial" w:hint="eastAsia"/>
          <w:i/>
          <w:highlight w:val="green"/>
          <w:u w:val="single"/>
          <w:lang w:eastAsia="ja-JP"/>
        </w:rPr>
        <w:t>ISD (smaller than 500m)</w:t>
      </w:r>
      <w:r w:rsidR="00BA7DB4" w:rsidRPr="00F56EB6">
        <w:rPr>
          <w:rFonts w:ascii="Arial" w:eastAsia="ＭＳ 明朝" w:hAnsi="Arial" w:hint="eastAsia"/>
          <w:i/>
          <w:highlight w:val="green"/>
          <w:u w:val="single"/>
          <w:lang w:eastAsia="ja-JP"/>
        </w:rPr>
        <w:t xml:space="preserve">: </w:t>
      </w:r>
    </w:p>
    <w:p w14:paraId="345C4332" w14:textId="3A676E19" w:rsidR="004C5B75" w:rsidRPr="00F56EB6" w:rsidRDefault="004C5B75" w:rsidP="004C5B75">
      <w:pPr>
        <w:pStyle w:val="aff4"/>
        <w:numPr>
          <w:ilvl w:val="0"/>
          <w:numId w:val="19"/>
        </w:numPr>
        <w:rPr>
          <w:rFonts w:ascii="Arial" w:eastAsia="ＭＳ 明朝" w:hAnsi="Arial"/>
          <w:i/>
          <w:highlight w:val="green"/>
          <w:u w:val="single"/>
          <w:lang w:eastAsia="ja-JP"/>
        </w:rPr>
      </w:pPr>
      <w:r w:rsidRPr="00F56EB6">
        <w:rPr>
          <w:rFonts w:ascii="Arial" w:eastAsia="ＭＳ 明朝" w:hAnsi="Arial"/>
          <w:i/>
          <w:highlight w:val="green"/>
          <w:u w:val="single"/>
          <w:lang w:eastAsia="ja-JP"/>
        </w:rPr>
        <w:t>T</w:t>
      </w:r>
      <w:r w:rsidRPr="00F56EB6">
        <w:rPr>
          <w:rFonts w:ascii="Arial" w:eastAsia="ＭＳ 明朝" w:hAnsi="Arial" w:hint="eastAsia"/>
          <w:i/>
          <w:highlight w:val="green"/>
          <w:u w:val="single"/>
          <w:lang w:eastAsia="ja-JP"/>
        </w:rPr>
        <w:t>arget SNR</w:t>
      </w:r>
      <w:r w:rsidR="00BA7DB4" w:rsidRPr="00F56EB6">
        <w:rPr>
          <w:rFonts w:ascii="Arial" w:eastAsia="ＭＳ 明朝" w:hAnsi="Arial" w:hint="eastAsia"/>
          <w:i/>
          <w:highlight w:val="green"/>
          <w:u w:val="single"/>
          <w:lang w:eastAsia="ja-JP"/>
        </w:rPr>
        <w:t xml:space="preserve">: </w:t>
      </w:r>
    </w:p>
    <w:p w14:paraId="54B89A61" w14:textId="71477D63" w:rsidR="004C5B75" w:rsidRPr="00F56EB6" w:rsidRDefault="004C5B75" w:rsidP="004C5B75">
      <w:pPr>
        <w:pStyle w:val="aff4"/>
        <w:numPr>
          <w:ilvl w:val="0"/>
          <w:numId w:val="19"/>
        </w:numPr>
        <w:rPr>
          <w:rFonts w:ascii="Arial" w:eastAsia="ＭＳ 明朝" w:hAnsi="Arial"/>
          <w:i/>
          <w:highlight w:val="green"/>
          <w:u w:val="single"/>
          <w:lang w:eastAsia="ja-JP"/>
        </w:rPr>
      </w:pPr>
      <w:r w:rsidRPr="00F56EB6">
        <w:rPr>
          <w:rFonts w:ascii="Arial" w:eastAsia="ＭＳ 明朝" w:hAnsi="Arial"/>
          <w:i/>
          <w:highlight w:val="green"/>
          <w:u w:val="single"/>
          <w:lang w:eastAsia="ja-JP"/>
        </w:rPr>
        <w:t>A</w:t>
      </w:r>
      <w:r w:rsidRPr="00F56EB6">
        <w:rPr>
          <w:rFonts w:ascii="Arial" w:eastAsia="ＭＳ 明朝" w:hAnsi="Arial" w:hint="eastAsia"/>
          <w:i/>
          <w:highlight w:val="green"/>
          <w:u w:val="single"/>
          <w:lang w:eastAsia="ja-JP"/>
        </w:rPr>
        <w:t>llocated bandwidth</w:t>
      </w:r>
      <w:r w:rsidR="00BA7DB4" w:rsidRPr="00F56EB6">
        <w:rPr>
          <w:rFonts w:ascii="Arial" w:eastAsia="ＭＳ 明朝" w:hAnsi="Arial" w:hint="eastAsia"/>
          <w:i/>
          <w:highlight w:val="green"/>
          <w:u w:val="single"/>
          <w:lang w:eastAsia="ja-JP"/>
        </w:rPr>
        <w:t xml:space="preserve"> for UL: </w:t>
      </w:r>
    </w:p>
    <w:p w14:paraId="33483601" w14:textId="699AAEB4" w:rsidR="009F7B02" w:rsidRPr="00F56EB6" w:rsidRDefault="009F7B02" w:rsidP="004C5B75">
      <w:pPr>
        <w:pStyle w:val="aff4"/>
        <w:numPr>
          <w:ilvl w:val="0"/>
          <w:numId w:val="19"/>
        </w:numPr>
        <w:rPr>
          <w:rFonts w:ascii="Arial" w:eastAsia="ＭＳ 明朝" w:hAnsi="Arial"/>
          <w:i/>
          <w:highlight w:val="green"/>
          <w:u w:val="single"/>
          <w:lang w:eastAsia="ja-JP"/>
        </w:rPr>
      </w:pPr>
      <w:r w:rsidRPr="00F56EB6">
        <w:rPr>
          <w:rFonts w:ascii="Arial" w:eastAsia="ＭＳ 明朝" w:hAnsi="Arial"/>
          <w:i/>
          <w:highlight w:val="green"/>
          <w:u w:val="single"/>
          <w:lang w:eastAsia="ja-JP"/>
        </w:rPr>
        <w:t>R</w:t>
      </w:r>
      <w:r w:rsidRPr="00F56EB6">
        <w:rPr>
          <w:rFonts w:ascii="Arial" w:eastAsia="ＭＳ 明朝" w:hAnsi="Arial" w:hint="eastAsia"/>
          <w:i/>
          <w:highlight w:val="green"/>
          <w:u w:val="single"/>
          <w:lang w:eastAsia="ja-JP"/>
        </w:rPr>
        <w:t>atio of indoor UEs</w:t>
      </w:r>
    </w:p>
    <w:p w14:paraId="5B0A9A4C" w14:textId="1D2EA151" w:rsidR="004C5B75" w:rsidRPr="00F56EB6" w:rsidRDefault="004C5B75" w:rsidP="00A35EFF">
      <w:pPr>
        <w:rPr>
          <w:rFonts w:ascii="Arial" w:eastAsia="ＭＳ 明朝" w:hAnsi="Arial"/>
          <w:i/>
          <w:highlight w:val="green"/>
          <w:u w:val="single"/>
          <w:lang w:eastAsia="ja-JP"/>
        </w:rPr>
      </w:pPr>
      <w:r w:rsidRPr="00F56EB6">
        <w:rPr>
          <w:rFonts w:ascii="Arial" w:eastAsia="ＭＳ 明朝" w:hAnsi="Arial" w:hint="eastAsia"/>
          <w:i/>
          <w:highlight w:val="green"/>
          <w:u w:val="single"/>
          <w:lang w:eastAsia="ja-JP"/>
        </w:rPr>
        <w:t>2</w:t>
      </w:r>
      <w:r w:rsidRPr="00F56EB6">
        <w:rPr>
          <w:rFonts w:ascii="Arial" w:eastAsia="ＭＳ 明朝" w:hAnsi="Arial" w:hint="eastAsia"/>
          <w:i/>
          <w:highlight w:val="green"/>
          <w:u w:val="single"/>
          <w:vertAlign w:val="superscript"/>
          <w:lang w:eastAsia="ja-JP"/>
        </w:rPr>
        <w:t>nd</w:t>
      </w:r>
      <w:r w:rsidRPr="00F56EB6">
        <w:rPr>
          <w:rFonts w:ascii="Arial" w:eastAsia="ＭＳ 明朝" w:hAnsi="Arial" w:hint="eastAsia"/>
          <w:i/>
          <w:highlight w:val="green"/>
          <w:u w:val="single"/>
          <w:lang w:eastAsia="ja-JP"/>
        </w:rPr>
        <w:t xml:space="preserve"> step: check a ratio of UE </w:t>
      </w:r>
      <w:r w:rsidRPr="00F56EB6">
        <w:rPr>
          <w:rFonts w:ascii="Arial" w:eastAsia="ＭＳ 明朝" w:hAnsi="Arial"/>
          <w:i/>
          <w:highlight w:val="green"/>
          <w:u w:val="single"/>
          <w:lang w:eastAsia="ja-JP"/>
        </w:rPr>
        <w:t>with</w:t>
      </w:r>
      <w:r w:rsidRPr="00F56EB6">
        <w:rPr>
          <w:rFonts w:ascii="Arial" w:eastAsia="ＭＳ 明朝" w:hAnsi="Arial" w:hint="eastAsia"/>
          <w:i/>
          <w:highlight w:val="green"/>
          <w:u w:val="single"/>
          <w:lang w:eastAsia="ja-JP"/>
        </w:rPr>
        <w:t xml:space="preserve"> maximum power based on simulation results</w:t>
      </w:r>
      <w:r w:rsidR="009D53F8" w:rsidRPr="00F56EB6">
        <w:rPr>
          <w:rFonts w:ascii="Arial" w:eastAsia="ＭＳ 明朝" w:hAnsi="Arial" w:hint="eastAsia"/>
          <w:i/>
          <w:highlight w:val="green"/>
          <w:u w:val="single"/>
          <w:lang w:eastAsia="ja-JP"/>
        </w:rPr>
        <w:t xml:space="preserve"> in which above parameters assumed</w:t>
      </w:r>
      <w:r w:rsidRPr="00F56EB6">
        <w:rPr>
          <w:rFonts w:ascii="Arial" w:eastAsia="ＭＳ 明朝" w:hAnsi="Arial" w:hint="eastAsia"/>
          <w:i/>
          <w:highlight w:val="green"/>
          <w:u w:val="single"/>
          <w:lang w:eastAsia="ja-JP"/>
        </w:rPr>
        <w:t>.</w:t>
      </w:r>
    </w:p>
    <w:p w14:paraId="14207E8E" w14:textId="5DD473B2" w:rsidR="00A35EFF" w:rsidRPr="00F56EB6" w:rsidRDefault="004C5B75" w:rsidP="00F56EB6">
      <w:pPr>
        <w:rPr>
          <w:rFonts w:eastAsia="ＭＳ 明朝"/>
          <w:lang w:eastAsia="ja-JP"/>
        </w:rPr>
      </w:pPr>
      <w:r w:rsidRPr="00F56EB6">
        <w:rPr>
          <w:rFonts w:ascii="Arial" w:eastAsia="ＭＳ 明朝" w:hAnsi="Arial" w:hint="eastAsia"/>
          <w:i/>
          <w:highlight w:val="green"/>
          <w:u w:val="single"/>
          <w:lang w:eastAsia="ja-JP"/>
        </w:rPr>
        <w:t>3</w:t>
      </w:r>
      <w:r w:rsidRPr="00F56EB6">
        <w:rPr>
          <w:rFonts w:ascii="Arial" w:eastAsia="ＭＳ 明朝" w:hAnsi="Arial" w:hint="eastAsia"/>
          <w:i/>
          <w:highlight w:val="green"/>
          <w:u w:val="single"/>
          <w:vertAlign w:val="superscript"/>
          <w:lang w:eastAsia="ja-JP"/>
        </w:rPr>
        <w:t>th</w:t>
      </w:r>
      <w:r w:rsidRPr="00F56EB6">
        <w:rPr>
          <w:rFonts w:ascii="Arial" w:eastAsia="ＭＳ 明朝" w:hAnsi="Arial" w:hint="eastAsia"/>
          <w:i/>
          <w:highlight w:val="green"/>
          <w:u w:val="single"/>
          <w:lang w:eastAsia="ja-JP"/>
        </w:rPr>
        <w:t xml:space="preserve"> step: determine ISD, target SNR, Allocated </w:t>
      </w:r>
      <w:r w:rsidRPr="00F56EB6">
        <w:rPr>
          <w:rFonts w:ascii="Arial" w:eastAsia="ＭＳ 明朝" w:hAnsi="Arial"/>
          <w:i/>
          <w:highlight w:val="green"/>
          <w:u w:val="single"/>
          <w:lang w:eastAsia="ja-JP"/>
        </w:rPr>
        <w:t>bandwidth</w:t>
      </w:r>
      <w:r w:rsidR="009F7B02" w:rsidRPr="00F56EB6">
        <w:rPr>
          <w:rFonts w:ascii="Arial" w:eastAsia="ＭＳ 明朝" w:hAnsi="Arial" w:hint="eastAsia"/>
          <w:i/>
          <w:highlight w:val="green"/>
          <w:u w:val="single"/>
          <w:lang w:eastAsia="ja-JP"/>
        </w:rPr>
        <w:t xml:space="preserve">, </w:t>
      </w:r>
      <w:r w:rsidR="009F7B02" w:rsidRPr="00F56EB6">
        <w:rPr>
          <w:rFonts w:ascii="Arial" w:eastAsia="ＭＳ 明朝" w:hAnsi="Arial"/>
          <w:i/>
          <w:highlight w:val="green"/>
          <w:u w:val="single"/>
          <w:lang w:eastAsia="ja-JP"/>
        </w:rPr>
        <w:t>R</w:t>
      </w:r>
      <w:r w:rsidR="009F7B02" w:rsidRPr="00F56EB6">
        <w:rPr>
          <w:rFonts w:ascii="Arial" w:eastAsia="ＭＳ 明朝" w:hAnsi="Arial" w:hint="eastAsia"/>
          <w:i/>
          <w:highlight w:val="green"/>
          <w:u w:val="single"/>
          <w:lang w:eastAsia="ja-JP"/>
        </w:rPr>
        <w:t>atio of indoor UEs</w:t>
      </w:r>
      <w:r w:rsidRPr="00F56EB6">
        <w:rPr>
          <w:rFonts w:ascii="Arial" w:eastAsia="ＭＳ 明朝" w:hAnsi="Arial" w:hint="eastAsia"/>
          <w:i/>
          <w:highlight w:val="green"/>
          <w:u w:val="single"/>
          <w:lang w:eastAsia="ja-JP"/>
        </w:rPr>
        <w:t xml:space="preserve"> as well as CLx-ile value</w:t>
      </w:r>
      <w:r w:rsidR="003409C6" w:rsidRPr="00F56EB6">
        <w:rPr>
          <w:rFonts w:ascii="Arial" w:eastAsia="ＭＳ 明朝" w:hAnsi="Arial" w:hint="eastAsia"/>
          <w:i/>
          <w:highlight w:val="green"/>
          <w:u w:val="single"/>
          <w:lang w:eastAsia="ja-JP"/>
        </w:rPr>
        <w:t xml:space="preserve"> during this meeting.</w:t>
      </w:r>
    </w:p>
    <w:p w14:paraId="5FA2E91B" w14:textId="66DFC33B" w:rsidR="004C5B75" w:rsidRDefault="00CE043E" w:rsidP="00A35EFF">
      <w:pPr>
        <w:rPr>
          <w:rFonts w:ascii="Arial" w:eastAsia="ＭＳ 明朝" w:hAnsi="Arial"/>
          <w:i/>
          <w:highlight w:val="green"/>
          <w:u w:val="single"/>
          <w:lang w:eastAsia="ja-JP"/>
        </w:rPr>
      </w:pPr>
      <w:r w:rsidRPr="00CE043E">
        <w:rPr>
          <w:rFonts w:ascii="Arial" w:eastAsia="ＭＳ 明朝" w:hAnsi="Arial" w:hint="eastAsia"/>
          <w:i/>
          <w:highlight w:val="green"/>
          <w:u w:val="single"/>
          <w:lang w:eastAsia="ja-JP"/>
        </w:rPr>
        <w:t xml:space="preserve">Qualcomm </w:t>
      </w:r>
      <w:r>
        <w:rPr>
          <w:rFonts w:ascii="Arial" w:eastAsia="ＭＳ 明朝" w:hAnsi="Arial"/>
          <w:i/>
          <w:highlight w:val="green"/>
          <w:u w:val="single"/>
          <w:lang w:eastAsia="ja-JP"/>
        </w:rPr>
        <w:t>volunteer</w:t>
      </w:r>
      <w:r>
        <w:rPr>
          <w:rFonts w:ascii="Arial" w:eastAsia="ＭＳ 明朝" w:hAnsi="Arial" w:hint="eastAsia"/>
          <w:i/>
          <w:highlight w:val="green"/>
          <w:u w:val="single"/>
          <w:lang w:eastAsia="ja-JP"/>
        </w:rPr>
        <w:t xml:space="preserve"> to </w:t>
      </w:r>
      <w:r w:rsidRPr="00CE043E">
        <w:rPr>
          <w:rFonts w:ascii="Arial" w:eastAsia="ＭＳ 明朝" w:hAnsi="Arial" w:hint="eastAsia"/>
          <w:i/>
          <w:highlight w:val="green"/>
          <w:u w:val="single"/>
          <w:lang w:eastAsia="ja-JP"/>
        </w:rPr>
        <w:t>provide simulation results.</w:t>
      </w:r>
    </w:p>
    <w:p w14:paraId="315191F1" w14:textId="77777777" w:rsidR="00CE043E" w:rsidRPr="00CE043E" w:rsidRDefault="00CE043E" w:rsidP="00A35EFF">
      <w:pPr>
        <w:rPr>
          <w:rFonts w:ascii="Arial" w:eastAsia="ＭＳ 明朝" w:hAnsi="Arial"/>
          <w:i/>
          <w:highlight w:val="green"/>
          <w:u w:val="single"/>
          <w:lang w:eastAsia="ja-JP"/>
        </w:rPr>
      </w:pPr>
    </w:p>
    <w:p w14:paraId="47D4D45C" w14:textId="05F8C272" w:rsidR="009F7B02" w:rsidRDefault="009F7B02" w:rsidP="00A35EFF">
      <w:pPr>
        <w:rPr>
          <w:rFonts w:ascii="Arial" w:eastAsia="ＭＳ 明朝" w:hAnsi="Arial"/>
          <w:lang w:eastAsia="ja-JP"/>
        </w:rPr>
      </w:pPr>
      <w:r w:rsidRPr="009F7B02">
        <w:rPr>
          <w:rFonts w:ascii="Arial" w:eastAsia="ＭＳ 明朝" w:hAnsi="Arial" w:hint="eastAsia"/>
          <w:lang w:eastAsia="ja-JP"/>
        </w:rPr>
        <w:t>Ericsson</w:t>
      </w:r>
      <w:r>
        <w:rPr>
          <w:rFonts w:ascii="Arial" w:eastAsia="ＭＳ 明朝" w:hAnsi="Arial" w:hint="eastAsia"/>
          <w:lang w:eastAsia="ja-JP"/>
        </w:rPr>
        <w:t xml:space="preserve">: also can consider ratio of indoor UE, 80%. </w:t>
      </w:r>
    </w:p>
    <w:p w14:paraId="5A12DAB2" w14:textId="21585071" w:rsidR="009F7B02" w:rsidRDefault="009F7B02" w:rsidP="00A35EFF">
      <w:pPr>
        <w:rPr>
          <w:rFonts w:ascii="Arial" w:eastAsia="ＭＳ 明朝" w:hAnsi="Arial"/>
          <w:lang w:eastAsia="ja-JP"/>
        </w:rPr>
      </w:pPr>
      <w:r>
        <w:rPr>
          <w:rFonts w:ascii="Arial" w:eastAsia="ＭＳ 明朝" w:hAnsi="Arial" w:hint="eastAsia"/>
          <w:lang w:eastAsia="ja-JP"/>
        </w:rPr>
        <w:t xml:space="preserve">ZTE: </w:t>
      </w:r>
    </w:p>
    <w:p w14:paraId="205CC0AC" w14:textId="5748A050" w:rsidR="009F7B02" w:rsidRDefault="009F7B02" w:rsidP="00A35EFF">
      <w:pPr>
        <w:rPr>
          <w:rFonts w:ascii="Arial" w:eastAsia="ＭＳ 明朝" w:hAnsi="Arial"/>
          <w:lang w:eastAsia="ja-JP"/>
        </w:rPr>
      </w:pPr>
      <w:r>
        <w:rPr>
          <w:rFonts w:ascii="Arial" w:eastAsia="ＭＳ 明朝" w:hAnsi="Arial" w:hint="eastAsia"/>
          <w:lang w:eastAsia="ja-JP"/>
        </w:rPr>
        <w:t xml:space="preserve">Intel: want to clarify that we </w:t>
      </w:r>
      <w:r>
        <w:rPr>
          <w:rFonts w:ascii="Arial" w:eastAsia="ＭＳ 明朝" w:hAnsi="Arial"/>
          <w:lang w:eastAsia="ja-JP"/>
        </w:rPr>
        <w:t>don’t</w:t>
      </w:r>
      <w:r>
        <w:rPr>
          <w:rFonts w:ascii="Arial" w:eastAsia="ＭＳ 明朝" w:hAnsi="Arial" w:hint="eastAsia"/>
          <w:lang w:eastAsia="ja-JP"/>
        </w:rPr>
        <w:t xml:space="preserve"> specify CLx-ile, only need to specify Target SINR. </w:t>
      </w:r>
      <w:r>
        <w:rPr>
          <w:rFonts w:ascii="Arial" w:eastAsia="ＭＳ 明朝" w:hAnsi="Arial"/>
          <w:lang w:eastAsia="ja-JP"/>
        </w:rPr>
        <w:t>T</w:t>
      </w:r>
      <w:r>
        <w:rPr>
          <w:rFonts w:ascii="Arial" w:eastAsia="ＭＳ 明朝" w:hAnsi="Arial" w:hint="eastAsia"/>
          <w:lang w:eastAsia="ja-JP"/>
        </w:rPr>
        <w:t>wo parameters: Target SINR and ratio of UE with max power.</w:t>
      </w:r>
    </w:p>
    <w:p w14:paraId="623646D7" w14:textId="08EF29AD" w:rsidR="009F7B02" w:rsidRDefault="009F7B02" w:rsidP="00A35EFF">
      <w:pPr>
        <w:rPr>
          <w:rFonts w:ascii="Arial" w:eastAsia="ＭＳ 明朝" w:hAnsi="Arial"/>
          <w:lang w:eastAsia="ja-JP"/>
        </w:rPr>
      </w:pPr>
      <w:r>
        <w:rPr>
          <w:rFonts w:ascii="Arial" w:eastAsia="ＭＳ 明朝" w:hAnsi="Arial" w:hint="eastAsia"/>
          <w:lang w:eastAsia="ja-JP"/>
        </w:rPr>
        <w:t xml:space="preserve">QC: what we want to discuss is that </w:t>
      </w:r>
      <w:r>
        <w:rPr>
          <w:rFonts w:ascii="Arial" w:eastAsia="ＭＳ 明朝" w:hAnsi="Arial"/>
          <w:lang w:eastAsia="ja-JP"/>
        </w:rPr>
        <w:t>people</w:t>
      </w:r>
      <w:r>
        <w:rPr>
          <w:rFonts w:ascii="Arial" w:eastAsia="ＭＳ 明朝" w:hAnsi="Arial" w:hint="eastAsia"/>
          <w:lang w:eastAsia="ja-JP"/>
        </w:rPr>
        <w:t xml:space="preserve"> want to see SINR curve. </w:t>
      </w:r>
      <w:r>
        <w:rPr>
          <w:rFonts w:ascii="Arial" w:eastAsia="ＭＳ 明朝" w:hAnsi="Arial"/>
          <w:lang w:eastAsia="ja-JP"/>
        </w:rPr>
        <w:t>W</w:t>
      </w:r>
      <w:r>
        <w:rPr>
          <w:rFonts w:ascii="Arial" w:eastAsia="ＭＳ 明朝" w:hAnsi="Arial" w:hint="eastAsia"/>
          <w:lang w:eastAsia="ja-JP"/>
        </w:rPr>
        <w:t>hich parameters we should consider?</w:t>
      </w:r>
    </w:p>
    <w:p w14:paraId="324129D9" w14:textId="1DF0218E" w:rsidR="009F7B02" w:rsidRDefault="009F7B02" w:rsidP="00A35EFF">
      <w:pPr>
        <w:rPr>
          <w:rFonts w:ascii="Arial" w:eastAsia="ＭＳ 明朝" w:hAnsi="Arial"/>
          <w:lang w:eastAsia="ja-JP"/>
        </w:rPr>
      </w:pPr>
      <w:r>
        <w:rPr>
          <w:rFonts w:ascii="Arial" w:eastAsia="ＭＳ 明朝" w:hAnsi="Arial" w:hint="eastAsia"/>
          <w:lang w:eastAsia="ja-JP"/>
        </w:rPr>
        <w:t xml:space="preserve">ZTE: </w:t>
      </w:r>
      <w:r w:rsidR="00416FFD">
        <w:rPr>
          <w:rFonts w:ascii="Arial" w:eastAsia="ＭＳ 明朝" w:hAnsi="Arial" w:hint="eastAsia"/>
          <w:lang w:eastAsia="ja-JP"/>
        </w:rPr>
        <w:t xml:space="preserve">is it </w:t>
      </w:r>
      <w:r>
        <w:rPr>
          <w:rFonts w:ascii="Arial" w:eastAsia="ＭＳ 明朝" w:hAnsi="Arial" w:hint="eastAsia"/>
          <w:lang w:eastAsia="ja-JP"/>
        </w:rPr>
        <w:t>only urban macro?</w:t>
      </w:r>
    </w:p>
    <w:p w14:paraId="5A1E7C08" w14:textId="5567EE72" w:rsidR="009F7B02" w:rsidRDefault="009F7B02" w:rsidP="00A35EFF">
      <w:pPr>
        <w:rPr>
          <w:rFonts w:ascii="Arial" w:eastAsia="ＭＳ 明朝" w:hAnsi="Arial"/>
          <w:lang w:eastAsia="ja-JP"/>
        </w:rPr>
      </w:pPr>
      <w:r>
        <w:rPr>
          <w:rFonts w:ascii="Arial" w:eastAsia="ＭＳ 明朝" w:hAnsi="Arial" w:hint="eastAsia"/>
          <w:lang w:eastAsia="ja-JP"/>
        </w:rPr>
        <w:t>Chair: yes</w:t>
      </w:r>
    </w:p>
    <w:p w14:paraId="60DB3AB4" w14:textId="30E9C247" w:rsidR="009F7B02" w:rsidRDefault="009F7B02" w:rsidP="00A35EFF">
      <w:pPr>
        <w:rPr>
          <w:rFonts w:ascii="Arial" w:eastAsia="ＭＳ 明朝" w:hAnsi="Arial"/>
          <w:lang w:eastAsia="ja-JP"/>
        </w:rPr>
      </w:pPr>
      <w:r>
        <w:rPr>
          <w:rFonts w:ascii="Arial" w:eastAsia="ＭＳ 明朝" w:hAnsi="Arial" w:hint="eastAsia"/>
          <w:lang w:eastAsia="ja-JP"/>
        </w:rPr>
        <w:t xml:space="preserve">ZTE: </w:t>
      </w:r>
      <w:r w:rsidR="00416FFD">
        <w:rPr>
          <w:rFonts w:ascii="Arial" w:eastAsia="ＭＳ 明朝" w:hAnsi="Arial" w:hint="eastAsia"/>
          <w:lang w:eastAsia="ja-JP"/>
        </w:rPr>
        <w:t xml:space="preserve">it is </w:t>
      </w:r>
      <w:r>
        <w:rPr>
          <w:rFonts w:ascii="Arial" w:eastAsia="ＭＳ 明朝" w:hAnsi="Arial" w:hint="eastAsia"/>
          <w:lang w:eastAsia="ja-JP"/>
        </w:rPr>
        <w:t>not consisten</w:t>
      </w:r>
      <w:r w:rsidR="00416FFD">
        <w:rPr>
          <w:rFonts w:ascii="Arial" w:eastAsia="ＭＳ 明朝" w:hAnsi="Arial" w:hint="eastAsia"/>
          <w:lang w:eastAsia="ja-JP"/>
        </w:rPr>
        <w:t>cy</w:t>
      </w:r>
      <w:r>
        <w:rPr>
          <w:rFonts w:ascii="Arial" w:eastAsia="ＭＳ 明朝" w:hAnsi="Arial" w:hint="eastAsia"/>
          <w:lang w:eastAsia="ja-JP"/>
        </w:rPr>
        <w:t>.</w:t>
      </w:r>
    </w:p>
    <w:p w14:paraId="0F336A34" w14:textId="0B422BAE" w:rsidR="009F7B02" w:rsidRDefault="009F7B02" w:rsidP="00A35EFF">
      <w:pPr>
        <w:rPr>
          <w:rFonts w:ascii="Arial" w:eastAsia="ＭＳ 明朝" w:hAnsi="Arial"/>
          <w:lang w:eastAsia="ja-JP"/>
        </w:rPr>
      </w:pPr>
      <w:r>
        <w:rPr>
          <w:rFonts w:ascii="Arial" w:eastAsia="ＭＳ 明朝" w:hAnsi="Arial" w:hint="eastAsia"/>
          <w:lang w:eastAsia="ja-JP"/>
        </w:rPr>
        <w:t>Samsung: question is that we have already agreed 80% indoor UE, why do we need to revise?</w:t>
      </w:r>
    </w:p>
    <w:p w14:paraId="1385B374" w14:textId="04927114" w:rsidR="009F7B02" w:rsidRDefault="009F7B02" w:rsidP="00A35EFF">
      <w:pPr>
        <w:rPr>
          <w:rFonts w:ascii="Arial" w:eastAsia="ＭＳ 明朝" w:hAnsi="Arial"/>
          <w:lang w:eastAsia="ja-JP"/>
        </w:rPr>
      </w:pPr>
      <w:r>
        <w:rPr>
          <w:rFonts w:ascii="Arial" w:eastAsia="ＭＳ 明朝" w:hAnsi="Arial" w:hint="eastAsia"/>
          <w:lang w:eastAsia="ja-JP"/>
        </w:rPr>
        <w:t xml:space="preserve">Ericsson: in order to improve outage scenario. </w:t>
      </w:r>
    </w:p>
    <w:p w14:paraId="6DCCEB95" w14:textId="5C2995BB" w:rsidR="009F7B02" w:rsidRDefault="004D04D2" w:rsidP="00A35EFF">
      <w:pPr>
        <w:rPr>
          <w:rFonts w:ascii="Arial" w:eastAsia="ＭＳ 明朝" w:hAnsi="Arial"/>
          <w:lang w:eastAsia="ja-JP"/>
        </w:rPr>
      </w:pPr>
      <w:r w:rsidRPr="00F56EB6">
        <w:rPr>
          <w:rFonts w:ascii="Arial" w:eastAsia="ＭＳ 明朝" w:hAnsi="Arial" w:hint="eastAsia"/>
          <w:highlight w:val="green"/>
          <w:lang w:eastAsia="ja-JP"/>
        </w:rPr>
        <w:t>QC: consider ISD = 300 and 500m</w:t>
      </w:r>
      <w:r w:rsidR="00465CF6" w:rsidRPr="00F56EB6">
        <w:rPr>
          <w:rFonts w:ascii="Arial" w:eastAsia="ＭＳ 明朝" w:hAnsi="Arial" w:hint="eastAsia"/>
          <w:highlight w:val="green"/>
          <w:lang w:eastAsia="ja-JP"/>
        </w:rPr>
        <w:t>, Target S</w:t>
      </w:r>
      <w:r w:rsidRPr="00F56EB6">
        <w:rPr>
          <w:rFonts w:ascii="Arial" w:eastAsia="ＭＳ 明朝" w:hAnsi="Arial" w:hint="eastAsia"/>
          <w:highlight w:val="green"/>
          <w:lang w:eastAsia="ja-JP"/>
        </w:rPr>
        <w:t>NR = 15dB, allocated bandwidth 50, 100, 200MHz</w:t>
      </w:r>
      <w:r w:rsidR="00B6763E" w:rsidRPr="00F56EB6">
        <w:rPr>
          <w:rFonts w:ascii="Arial" w:eastAsia="ＭＳ 明朝" w:hAnsi="Arial" w:hint="eastAsia"/>
          <w:highlight w:val="green"/>
          <w:lang w:eastAsia="ja-JP"/>
        </w:rPr>
        <w:t>, indoor UE</w:t>
      </w:r>
      <w:r w:rsidR="00465CF6" w:rsidRPr="00F56EB6">
        <w:rPr>
          <w:rFonts w:ascii="Arial" w:eastAsia="ＭＳ 明朝" w:hAnsi="Arial" w:hint="eastAsia"/>
          <w:highlight w:val="green"/>
          <w:lang w:eastAsia="ja-JP"/>
        </w:rPr>
        <w:t xml:space="preserve"> = </w:t>
      </w:r>
      <w:r w:rsidR="00F56EB6" w:rsidRPr="00F56EB6">
        <w:rPr>
          <w:rFonts w:ascii="Arial" w:eastAsia="ＭＳ 明朝" w:hAnsi="Arial" w:hint="eastAsia"/>
          <w:highlight w:val="green"/>
          <w:lang w:eastAsia="ja-JP"/>
        </w:rPr>
        <w:t xml:space="preserve">80, </w:t>
      </w:r>
      <w:r w:rsidR="00465CF6" w:rsidRPr="00F56EB6">
        <w:rPr>
          <w:rFonts w:ascii="Arial" w:eastAsia="ＭＳ 明朝" w:hAnsi="Arial" w:hint="eastAsia"/>
          <w:highlight w:val="green"/>
          <w:lang w:eastAsia="ja-JP"/>
        </w:rPr>
        <w:t>50 and 20</w:t>
      </w:r>
      <w:r w:rsidR="00F56EB6" w:rsidRPr="00F56EB6">
        <w:rPr>
          <w:rFonts w:ascii="Arial" w:eastAsia="ＭＳ 明朝" w:hAnsi="Arial" w:hint="eastAsia"/>
          <w:highlight w:val="green"/>
          <w:lang w:eastAsia="ja-JP"/>
        </w:rPr>
        <w:t>%</w:t>
      </w:r>
      <w:r w:rsidR="00CE043E">
        <w:rPr>
          <w:rFonts w:ascii="Arial" w:eastAsia="ＭＳ 明朝" w:hAnsi="Arial" w:hint="eastAsia"/>
          <w:highlight w:val="green"/>
          <w:lang w:eastAsia="ja-JP"/>
        </w:rPr>
        <w:t xml:space="preserve"> for step 2</w:t>
      </w:r>
      <w:r w:rsidR="00F56EB6" w:rsidRPr="00F56EB6">
        <w:rPr>
          <w:rFonts w:ascii="Arial" w:eastAsia="ＭＳ 明朝" w:hAnsi="Arial" w:hint="eastAsia"/>
          <w:highlight w:val="green"/>
          <w:lang w:eastAsia="ja-JP"/>
        </w:rPr>
        <w:t>.</w:t>
      </w:r>
    </w:p>
    <w:p w14:paraId="2CDFA93A" w14:textId="23D8AB03" w:rsidR="004D04D2" w:rsidRDefault="004D04D2" w:rsidP="00A35EFF">
      <w:pPr>
        <w:rPr>
          <w:rFonts w:ascii="Arial" w:eastAsia="ＭＳ 明朝" w:hAnsi="Arial"/>
          <w:lang w:eastAsia="ja-JP"/>
        </w:rPr>
      </w:pPr>
      <w:r>
        <w:rPr>
          <w:rFonts w:ascii="Arial" w:eastAsia="ＭＳ 明朝" w:hAnsi="Arial" w:hint="eastAsia"/>
          <w:lang w:eastAsia="ja-JP"/>
        </w:rPr>
        <w:t>Nokia: allocated BW = 50 means 4UE?</w:t>
      </w:r>
    </w:p>
    <w:p w14:paraId="0B7BB4ED" w14:textId="0884A73F" w:rsidR="004D04D2" w:rsidRDefault="004D04D2" w:rsidP="00A35EFF">
      <w:pPr>
        <w:rPr>
          <w:rFonts w:ascii="Arial" w:eastAsia="ＭＳ 明朝" w:hAnsi="Arial"/>
          <w:lang w:eastAsia="ja-JP"/>
        </w:rPr>
      </w:pPr>
      <w:r>
        <w:rPr>
          <w:rFonts w:ascii="Arial" w:eastAsia="ＭＳ 明朝" w:hAnsi="Arial" w:hint="eastAsia"/>
          <w:lang w:eastAsia="ja-JP"/>
        </w:rPr>
        <w:lastRenderedPageBreak/>
        <w:t xml:space="preserve">QC: no, for only TPC model. </w:t>
      </w:r>
    </w:p>
    <w:p w14:paraId="4A254D6F" w14:textId="6410C4B9" w:rsidR="004D04D2" w:rsidRDefault="004D04D2" w:rsidP="00A35EFF">
      <w:pPr>
        <w:rPr>
          <w:rFonts w:ascii="Arial" w:eastAsia="ＭＳ 明朝" w:hAnsi="Arial"/>
          <w:lang w:eastAsia="ja-JP"/>
        </w:rPr>
      </w:pPr>
      <w:r>
        <w:rPr>
          <w:rFonts w:ascii="Arial" w:eastAsia="ＭＳ 明朝" w:hAnsi="Arial" w:hint="eastAsia"/>
          <w:lang w:eastAsia="ja-JP"/>
        </w:rPr>
        <w:t xml:space="preserve">Ericsson: </w:t>
      </w:r>
    </w:p>
    <w:p w14:paraId="183B00B8" w14:textId="36BDCF53" w:rsidR="009F7B02" w:rsidRDefault="004D04D2" w:rsidP="00A35EFF">
      <w:pPr>
        <w:rPr>
          <w:rFonts w:ascii="Arial" w:eastAsia="ＭＳ 明朝" w:hAnsi="Arial"/>
          <w:lang w:eastAsia="ja-JP"/>
        </w:rPr>
      </w:pPr>
      <w:r>
        <w:rPr>
          <w:rFonts w:ascii="Arial" w:eastAsia="ＭＳ 明朝" w:hAnsi="Arial" w:hint="eastAsia"/>
          <w:lang w:eastAsia="ja-JP"/>
        </w:rPr>
        <w:t>QC: intention is to fix SNR, and to consider small Noise.</w:t>
      </w:r>
    </w:p>
    <w:p w14:paraId="2CF78748" w14:textId="2BDC0CC9" w:rsidR="004D04D2" w:rsidRPr="004D04D2" w:rsidRDefault="00F56EB6" w:rsidP="00A35EFF">
      <w:pPr>
        <w:rPr>
          <w:rFonts w:ascii="Arial" w:eastAsia="ＭＳ 明朝" w:hAnsi="Arial"/>
          <w:lang w:eastAsia="ja-JP"/>
        </w:rPr>
      </w:pPr>
      <w:r>
        <w:rPr>
          <w:rFonts w:ascii="Arial" w:eastAsia="ＭＳ 明朝" w:hAnsi="Arial" w:hint="eastAsia"/>
          <w:lang w:eastAsia="ja-JP"/>
        </w:rPr>
        <w:t xml:space="preserve">DOCOMO: </w:t>
      </w:r>
      <w:r w:rsidR="00416FFD">
        <w:rPr>
          <w:rFonts w:ascii="Arial" w:eastAsia="ＭＳ 明朝" w:hAnsi="Arial" w:hint="eastAsia"/>
          <w:lang w:eastAsia="ja-JP"/>
        </w:rPr>
        <w:t xml:space="preserve">should include original </w:t>
      </w:r>
      <w:r w:rsidR="00416FFD">
        <w:rPr>
          <w:rFonts w:ascii="Arial" w:eastAsia="ＭＳ 明朝" w:hAnsi="Arial"/>
          <w:lang w:eastAsia="ja-JP"/>
        </w:rPr>
        <w:t>assumption</w:t>
      </w:r>
      <w:r w:rsidR="00416FFD">
        <w:rPr>
          <w:rFonts w:ascii="Arial" w:eastAsia="ＭＳ 明朝" w:hAnsi="Arial" w:hint="eastAsia"/>
          <w:lang w:eastAsia="ja-JP"/>
        </w:rPr>
        <w:t xml:space="preserve"> of 80% for </w:t>
      </w:r>
      <w:r w:rsidR="00416FFD" w:rsidRPr="00416FFD">
        <w:rPr>
          <w:rFonts w:ascii="Arial" w:eastAsia="ＭＳ 明朝" w:hAnsi="Arial"/>
          <w:lang w:eastAsia="ja-JP"/>
        </w:rPr>
        <w:t>comparison</w:t>
      </w:r>
    </w:p>
    <w:p w14:paraId="4AE39BB9" w14:textId="314A03F8" w:rsidR="009F7B02" w:rsidRPr="00416FFD" w:rsidRDefault="00416FFD" w:rsidP="00A35EFF">
      <w:pPr>
        <w:rPr>
          <w:rFonts w:ascii="Arial" w:eastAsia="ＭＳ 明朝" w:hAnsi="Arial"/>
          <w:lang w:eastAsia="ja-JP"/>
        </w:rPr>
      </w:pPr>
      <w:r w:rsidRPr="00416FFD">
        <w:rPr>
          <w:rFonts w:ascii="Arial" w:eastAsia="ＭＳ 明朝" w:hAnsi="Arial" w:hint="eastAsia"/>
          <w:lang w:eastAsia="ja-JP"/>
        </w:rPr>
        <w:t>Chair: WF is agreed.</w:t>
      </w:r>
    </w:p>
    <w:p w14:paraId="18D9DAEE" w14:textId="77777777" w:rsidR="009F7B02" w:rsidRDefault="009F7B02" w:rsidP="00A35EFF">
      <w:pPr>
        <w:rPr>
          <w:rFonts w:ascii="Arial" w:eastAsia="ＭＳ 明朝" w:hAnsi="Arial"/>
          <w:i/>
          <w:highlight w:val="yellow"/>
          <w:u w:val="single"/>
          <w:lang w:eastAsia="ja-JP"/>
        </w:rPr>
      </w:pPr>
    </w:p>
    <w:p w14:paraId="4D777CE4" w14:textId="137D4D6F" w:rsidR="00A35EFF" w:rsidRPr="00175E71" w:rsidRDefault="00175E71" w:rsidP="00A35EFF">
      <w:pPr>
        <w:rPr>
          <w:rFonts w:eastAsia="ＭＳ 明朝"/>
          <w:b/>
          <w:i/>
          <w:lang w:eastAsia="ja-JP"/>
        </w:rPr>
      </w:pPr>
      <w:r>
        <w:rPr>
          <w:rFonts w:ascii="Arial" w:hAnsi="Arial" w:cs="Arial"/>
          <w:b/>
        </w:rPr>
        <w:t xml:space="preserve">Decision: </w:t>
      </w:r>
    </w:p>
    <w:p w14:paraId="4821773E" w14:textId="77777777" w:rsidR="001E1522" w:rsidRPr="001E1522" w:rsidRDefault="001E1522" w:rsidP="007724E7">
      <w:pPr>
        <w:rPr>
          <w:rFonts w:eastAsia="ＭＳ 明朝"/>
          <w:lang w:eastAsia="ja-JP"/>
        </w:rPr>
      </w:pPr>
    </w:p>
    <w:p w14:paraId="028408E7" w14:textId="3C3E9BA8" w:rsidR="007724E7" w:rsidRDefault="007724E7" w:rsidP="007724E7">
      <w:pPr>
        <w:pStyle w:val="2"/>
        <w:jc w:val="both"/>
        <w:rPr>
          <w:rFonts w:eastAsia="ＭＳ 明朝"/>
          <w:lang w:eastAsia="ja-JP"/>
        </w:rPr>
      </w:pPr>
      <w:r>
        <w:rPr>
          <w:rFonts w:eastAsia="ＭＳ 明朝" w:hint="eastAsia"/>
          <w:lang w:eastAsia="ja-JP"/>
        </w:rPr>
        <w:t>Noise figure</w:t>
      </w:r>
      <w:r w:rsidR="00223257">
        <w:rPr>
          <w:rFonts w:eastAsia="ＭＳ 明朝" w:hint="eastAsia"/>
          <w:lang w:eastAsia="ja-JP"/>
        </w:rPr>
        <w:t xml:space="preserve"> for simulation assumption</w:t>
      </w:r>
    </w:p>
    <w:p w14:paraId="1E564A7B" w14:textId="77777777" w:rsidR="007724E7" w:rsidRDefault="007724E7" w:rsidP="007724E7">
      <w:pPr>
        <w:rPr>
          <w:rFonts w:ascii="Arial" w:eastAsia="ＭＳ 明朝" w:hAnsi="Arial" w:cs="Arial"/>
          <w:b/>
          <w:lang w:eastAsia="ja-JP"/>
        </w:rPr>
      </w:pPr>
      <w:r>
        <w:rPr>
          <w:rFonts w:ascii="Arial" w:hAnsi="Arial" w:cs="Arial" w:hint="eastAsia"/>
          <w:b/>
          <w:lang w:eastAsia="ja-JP"/>
        </w:rPr>
        <w:t xml:space="preserve">Session chair Note: </w:t>
      </w:r>
    </w:p>
    <w:p w14:paraId="3BE2ED2B" w14:textId="77777777" w:rsidR="007724E7" w:rsidRPr="007724E7" w:rsidRDefault="007724E7" w:rsidP="007724E7">
      <w:pPr>
        <w:widowControl w:val="0"/>
        <w:spacing w:after="0"/>
        <w:jc w:val="both"/>
        <w:rPr>
          <w:rFonts w:ascii="Arial" w:eastAsia="ＭＳ Ｐゴシック" w:hAnsi="Arial"/>
          <w:color w:val="0070C0"/>
          <w:kern w:val="2"/>
          <w:sz w:val="21"/>
          <w:szCs w:val="24"/>
          <w:lang w:val="en-US" w:eastAsia="ja-JP"/>
        </w:rPr>
      </w:pPr>
      <w:r w:rsidRPr="007724E7">
        <w:rPr>
          <w:rFonts w:ascii="Arial" w:eastAsia="ＭＳ Ｐゴシック" w:hAnsi="Arial" w:hint="eastAsia"/>
          <w:color w:val="0070C0"/>
          <w:kern w:val="2"/>
          <w:sz w:val="21"/>
          <w:szCs w:val="24"/>
          <w:lang w:val="en-US" w:eastAsia="ja-JP"/>
        </w:rPr>
        <w:t>3 companies proposed NF values.</w:t>
      </w:r>
    </w:p>
    <w:tbl>
      <w:tblPr>
        <w:tblStyle w:val="3a"/>
        <w:tblW w:w="0" w:type="auto"/>
        <w:jc w:val="center"/>
        <w:tblInd w:w="12" w:type="dxa"/>
        <w:tblLook w:val="04A0" w:firstRow="1" w:lastRow="0" w:firstColumn="1" w:lastColumn="0" w:noHBand="0" w:noVBand="1"/>
      </w:tblPr>
      <w:tblGrid>
        <w:gridCol w:w="2370"/>
        <w:gridCol w:w="7465"/>
      </w:tblGrid>
      <w:tr w:rsidR="007724E7" w:rsidRPr="007724E7" w14:paraId="6E90E92F" w14:textId="77777777" w:rsidTr="007724E7">
        <w:trPr>
          <w:jc w:val="center"/>
        </w:trPr>
        <w:tc>
          <w:tcPr>
            <w:tcW w:w="2370" w:type="dxa"/>
          </w:tcPr>
          <w:p w14:paraId="0BB1613E"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Ericsson (</w:t>
            </w:r>
            <w:r w:rsidRPr="007724E7">
              <w:rPr>
                <w:rFonts w:ascii="Arial" w:eastAsia="ＭＳ ゴシック" w:hAnsi="Arial"/>
                <w:bCs/>
                <w:color w:val="0070C0"/>
                <w:kern w:val="2"/>
                <w:lang w:val="en-US"/>
              </w:rPr>
              <w:t>R4-168530</w:t>
            </w:r>
            <w:r w:rsidRPr="007724E7">
              <w:rPr>
                <w:rFonts w:ascii="Arial" w:eastAsia="ＭＳ ゴシック" w:hAnsi="Arial" w:hint="eastAsia"/>
                <w:bCs/>
                <w:color w:val="0070C0"/>
                <w:kern w:val="2"/>
                <w:lang w:val="en-US"/>
              </w:rPr>
              <w:t>)</w:t>
            </w:r>
          </w:p>
        </w:tc>
        <w:tc>
          <w:tcPr>
            <w:tcW w:w="7465" w:type="dxa"/>
          </w:tcPr>
          <w:p w14:paraId="2EEC3A1A" w14:textId="77777777" w:rsidR="007724E7" w:rsidRPr="007724E7" w:rsidRDefault="007724E7" w:rsidP="007724E7">
            <w:pPr>
              <w:widowControl w:val="0"/>
              <w:tabs>
                <w:tab w:val="left" w:pos="2360"/>
              </w:tabs>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BS: 9dB (30GHz), 11dB (45GHz), 13dB (70GHz)</w:t>
            </w:r>
          </w:p>
          <w:p w14:paraId="377DC239" w14:textId="77777777" w:rsidR="007724E7" w:rsidRPr="007724E7" w:rsidRDefault="007724E7" w:rsidP="007724E7">
            <w:pPr>
              <w:widowControl w:val="0"/>
              <w:tabs>
                <w:tab w:val="left" w:pos="2360"/>
              </w:tabs>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UE: 9dB (30GHz), 11dB (45GHz), 13dB (70GHz)</w:t>
            </w:r>
          </w:p>
        </w:tc>
      </w:tr>
      <w:tr w:rsidR="007724E7" w:rsidRPr="007724E7" w14:paraId="12DBC965" w14:textId="77777777" w:rsidTr="007724E7">
        <w:trPr>
          <w:jc w:val="center"/>
        </w:trPr>
        <w:tc>
          <w:tcPr>
            <w:tcW w:w="2370" w:type="dxa"/>
          </w:tcPr>
          <w:p w14:paraId="484EA02B"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Skyworks (</w:t>
            </w:r>
            <w:r w:rsidRPr="007724E7">
              <w:rPr>
                <w:rFonts w:ascii="Arial" w:eastAsia="ＭＳ ゴシック" w:hAnsi="Arial"/>
                <w:bCs/>
                <w:color w:val="0070C0"/>
                <w:kern w:val="2"/>
                <w:lang w:val="en-US"/>
              </w:rPr>
              <w:t>R4-168076</w:t>
            </w:r>
            <w:r w:rsidRPr="007724E7">
              <w:rPr>
                <w:rFonts w:ascii="Arial" w:eastAsia="ＭＳ ゴシック" w:hAnsi="Arial" w:hint="eastAsia"/>
                <w:bCs/>
                <w:color w:val="0070C0"/>
                <w:kern w:val="2"/>
                <w:lang w:val="en-US"/>
              </w:rPr>
              <w:t>)</w:t>
            </w:r>
          </w:p>
        </w:tc>
        <w:tc>
          <w:tcPr>
            <w:tcW w:w="7465" w:type="dxa"/>
          </w:tcPr>
          <w:p w14:paraId="0B636146"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BS: None</w:t>
            </w:r>
          </w:p>
          <w:p w14:paraId="7E977120"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bCs/>
                <w:color w:val="0070C0"/>
                <w:kern w:val="2"/>
                <w:lang w:val="en-US"/>
              </w:rPr>
              <w:t>UE</w:t>
            </w:r>
            <w:r w:rsidRPr="007724E7">
              <w:rPr>
                <w:rFonts w:ascii="Arial" w:eastAsia="ＭＳ ゴシック" w:hAnsi="Arial" w:hint="eastAsia"/>
                <w:bCs/>
                <w:color w:val="0070C0"/>
                <w:kern w:val="2"/>
                <w:lang w:val="en-US"/>
              </w:rPr>
              <w:t xml:space="preserve">: </w:t>
            </w:r>
            <w:r w:rsidRPr="007724E7">
              <w:rPr>
                <w:rFonts w:ascii="Arial" w:eastAsia="ＭＳ ゴシック" w:hAnsi="Arial"/>
                <w:bCs/>
                <w:color w:val="0070C0"/>
                <w:kern w:val="2"/>
                <w:lang w:val="en-US"/>
              </w:rPr>
              <w:t xml:space="preserve">9dB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30GHz</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 xml:space="preserve">, 10dB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45GHz</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 xml:space="preserve">, 12dB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70GHz</w:t>
            </w:r>
            <w:r w:rsidRPr="007724E7">
              <w:rPr>
                <w:rFonts w:ascii="Arial" w:eastAsia="ＭＳ ゴシック" w:hAnsi="Arial" w:hint="eastAsia"/>
                <w:bCs/>
                <w:color w:val="0070C0"/>
                <w:kern w:val="2"/>
                <w:lang w:val="en-US"/>
              </w:rPr>
              <w:t>)</w:t>
            </w:r>
          </w:p>
        </w:tc>
      </w:tr>
      <w:tr w:rsidR="007724E7" w:rsidRPr="007724E7" w14:paraId="0C6CA1F8" w14:textId="77777777" w:rsidTr="007724E7">
        <w:trPr>
          <w:jc w:val="center"/>
        </w:trPr>
        <w:tc>
          <w:tcPr>
            <w:tcW w:w="2370" w:type="dxa"/>
          </w:tcPr>
          <w:p w14:paraId="14C9E968"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Huawei (R4-167733)</w:t>
            </w:r>
          </w:p>
        </w:tc>
        <w:tc>
          <w:tcPr>
            <w:tcW w:w="7465" w:type="dxa"/>
          </w:tcPr>
          <w:p w14:paraId="210BF9B9"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 xml:space="preserve">BS: </w:t>
            </w:r>
            <w:r w:rsidRPr="007724E7">
              <w:rPr>
                <w:rFonts w:ascii="Arial" w:eastAsia="ＭＳ ゴシック" w:hAnsi="Arial"/>
                <w:bCs/>
                <w:color w:val="0070C0"/>
                <w:kern w:val="2"/>
                <w:lang w:val="en-US"/>
              </w:rPr>
              <w:t xml:space="preserve">11dB </w:t>
            </w:r>
            <w:r w:rsidRPr="007724E7">
              <w:rPr>
                <w:rFonts w:ascii="Arial" w:eastAsia="ＭＳ ゴシック" w:hAnsi="Arial" w:hint="eastAsia"/>
                <w:bCs/>
                <w:color w:val="0070C0"/>
                <w:kern w:val="2"/>
                <w:lang w:val="en-US"/>
              </w:rPr>
              <w:t xml:space="preserve">(around </w:t>
            </w:r>
            <w:r w:rsidRPr="007724E7">
              <w:rPr>
                <w:rFonts w:ascii="Arial" w:eastAsia="ＭＳ ゴシック" w:hAnsi="Arial"/>
                <w:bCs/>
                <w:color w:val="0070C0"/>
                <w:kern w:val="2"/>
                <w:lang w:val="en-US"/>
              </w:rPr>
              <w:t>30GHz</w:t>
            </w:r>
            <w:r w:rsidRPr="007724E7">
              <w:rPr>
                <w:rFonts w:ascii="Arial" w:eastAsia="ＭＳ ゴシック" w:hAnsi="Arial" w:hint="eastAsia"/>
                <w:bCs/>
                <w:color w:val="0070C0"/>
                <w:kern w:val="2"/>
                <w:lang w:val="en-US"/>
              </w:rPr>
              <w:t xml:space="preserve">), </w:t>
            </w:r>
            <w:r w:rsidRPr="007724E7">
              <w:rPr>
                <w:rFonts w:ascii="Arial" w:eastAsia="ＭＳ ゴシック" w:hAnsi="Arial"/>
                <w:bCs/>
                <w:color w:val="0070C0"/>
                <w:kern w:val="2"/>
                <w:lang w:val="en-US"/>
              </w:rPr>
              <w:t xml:space="preserve">13dB </w:t>
            </w:r>
            <w:r w:rsidRPr="007724E7">
              <w:rPr>
                <w:rFonts w:ascii="Arial" w:eastAsia="ＭＳ ゴシック" w:hAnsi="Arial" w:hint="eastAsia"/>
                <w:bCs/>
                <w:color w:val="0070C0"/>
                <w:kern w:val="2"/>
                <w:lang w:val="en-US"/>
              </w:rPr>
              <w:t>(</w:t>
            </w:r>
            <w:r w:rsidRPr="007724E7">
              <w:rPr>
                <w:rFonts w:ascii="Arial" w:eastAsia="ＭＳ ゴシック" w:hAnsi="Arial"/>
                <w:bCs/>
                <w:color w:val="0070C0"/>
                <w:kern w:val="2"/>
                <w:lang w:val="en-US"/>
              </w:rPr>
              <w:t>70GHz</w:t>
            </w:r>
            <w:r w:rsidRPr="007724E7">
              <w:rPr>
                <w:rFonts w:ascii="Arial" w:eastAsia="ＭＳ ゴシック" w:hAnsi="Arial" w:hint="eastAsia"/>
                <w:bCs/>
                <w:color w:val="0070C0"/>
                <w:kern w:val="2"/>
                <w:lang w:val="en-US"/>
              </w:rPr>
              <w:t>)</w:t>
            </w:r>
          </w:p>
          <w:p w14:paraId="6377F7DC" w14:textId="77777777" w:rsidR="007724E7" w:rsidRPr="007724E7" w:rsidRDefault="007724E7" w:rsidP="007724E7">
            <w:pPr>
              <w:widowControl w:val="0"/>
              <w:spacing w:after="0" w:line="0" w:lineRule="atLeast"/>
              <w:jc w:val="both"/>
              <w:rPr>
                <w:rFonts w:ascii="Arial" w:eastAsia="ＭＳ ゴシック" w:hAnsi="Arial"/>
                <w:bCs/>
                <w:color w:val="0070C0"/>
                <w:kern w:val="2"/>
                <w:lang w:val="en-US"/>
              </w:rPr>
            </w:pPr>
            <w:r w:rsidRPr="007724E7">
              <w:rPr>
                <w:rFonts w:ascii="Arial" w:eastAsia="ＭＳ ゴシック" w:hAnsi="Arial" w:hint="eastAsia"/>
                <w:bCs/>
                <w:color w:val="0070C0"/>
                <w:kern w:val="2"/>
                <w:lang w:val="en-US"/>
              </w:rPr>
              <w:t>UE: None</w:t>
            </w:r>
          </w:p>
        </w:tc>
      </w:tr>
    </w:tbl>
    <w:p w14:paraId="4F8A84F7" w14:textId="77777777" w:rsidR="007724E7" w:rsidRDefault="007724E7" w:rsidP="007724E7">
      <w:pPr>
        <w:rPr>
          <w:rFonts w:ascii="Arial" w:eastAsia="ＭＳ 明朝" w:hAnsi="Arial" w:cs="Arial"/>
          <w:b/>
          <w:lang w:eastAsia="ja-JP"/>
        </w:rPr>
      </w:pPr>
    </w:p>
    <w:p w14:paraId="101BE07C" w14:textId="77777777" w:rsidR="007724E7" w:rsidRDefault="007724E7" w:rsidP="007724E7">
      <w:pPr>
        <w:rPr>
          <w:rFonts w:ascii="Arial" w:eastAsia="ＭＳ 明朝" w:hAnsi="Arial" w:cs="Arial"/>
          <w:b/>
          <w:lang w:eastAsia="ja-JP"/>
        </w:rPr>
      </w:pPr>
      <w:r>
        <w:rPr>
          <w:rFonts w:ascii="Arial" w:hAnsi="Arial" w:cs="Arial"/>
          <w:b/>
        </w:rPr>
        <w:t xml:space="preserve">Discussion: </w:t>
      </w:r>
    </w:p>
    <w:p w14:paraId="443D18DF" w14:textId="60CBAE3E" w:rsidR="005A0B8F" w:rsidRPr="005A0B8F" w:rsidRDefault="005A0B8F" w:rsidP="005A0B8F">
      <w:pPr>
        <w:rPr>
          <w:rFonts w:ascii="Arial" w:eastAsia="ＭＳ 明朝" w:hAnsi="Arial"/>
          <w:i/>
          <w:u w:val="single"/>
          <w:lang w:eastAsia="ja-JP"/>
        </w:rPr>
      </w:pPr>
      <w:r w:rsidRPr="005A0B8F">
        <w:rPr>
          <w:rFonts w:ascii="Arial" w:eastAsia="ＭＳ 明朝" w:hAnsi="Arial" w:hint="eastAsia"/>
          <w:i/>
          <w:highlight w:val="yellow"/>
          <w:u w:val="single"/>
          <w:lang w:eastAsia="ja-JP"/>
        </w:rPr>
        <w:t xml:space="preserve">What is </w:t>
      </w:r>
      <w:r w:rsidR="00196D90">
        <w:rPr>
          <w:rFonts w:ascii="Arial" w:eastAsia="ＭＳ 明朝" w:hAnsi="Arial"/>
          <w:i/>
          <w:highlight w:val="yellow"/>
          <w:u w:val="single"/>
          <w:lang w:eastAsia="ja-JP"/>
        </w:rPr>
        <w:t>appropriate range</w:t>
      </w:r>
      <w:r w:rsidRPr="005A0B8F">
        <w:rPr>
          <w:rFonts w:ascii="Arial" w:eastAsia="ＭＳ 明朝" w:hAnsi="Arial"/>
          <w:i/>
          <w:highlight w:val="yellow"/>
          <w:u w:val="single"/>
          <w:lang w:eastAsia="ja-JP"/>
        </w:rPr>
        <w:t xml:space="preserve"> of NF values for the simulation assumptions from technical point of view.</w:t>
      </w:r>
    </w:p>
    <w:p w14:paraId="19024C1D" w14:textId="0C9972FE" w:rsidR="005D7C77" w:rsidRDefault="00B9431A" w:rsidP="007724E7">
      <w:pPr>
        <w:rPr>
          <w:rFonts w:eastAsia="ＭＳ 明朝"/>
          <w:lang w:eastAsia="ja-JP"/>
        </w:rPr>
      </w:pPr>
      <w:r>
        <w:rPr>
          <w:rFonts w:eastAsia="ＭＳ 明朝" w:hint="eastAsia"/>
          <w:lang w:eastAsia="ja-JP"/>
        </w:rPr>
        <w:t xml:space="preserve">NEC: </w:t>
      </w:r>
      <w:r w:rsidR="005D7C77">
        <w:rPr>
          <w:rFonts w:eastAsia="ＭＳ 明朝" w:hint="eastAsia"/>
          <w:lang w:eastAsia="ja-JP"/>
        </w:rPr>
        <w:t xml:space="preserve">Just guidance: typical NF in </w:t>
      </w:r>
      <w:r w:rsidR="00175E71">
        <w:rPr>
          <w:rFonts w:eastAsia="ＭＳ 明朝" w:hint="eastAsia"/>
          <w:lang w:eastAsia="ja-JP"/>
        </w:rPr>
        <w:t xml:space="preserve">other system used in </w:t>
      </w:r>
      <w:r w:rsidR="005D7C77">
        <w:rPr>
          <w:rFonts w:eastAsia="ＭＳ 明朝" w:hint="eastAsia"/>
          <w:lang w:eastAsia="ja-JP"/>
        </w:rPr>
        <w:t xml:space="preserve">close frequency range: 7dB for 30GHz, 9dB for 45GHz, 13dB for 70GHz. </w:t>
      </w:r>
      <w:r w:rsidR="0021585F">
        <w:rPr>
          <w:rFonts w:eastAsia="ＭＳ 明朝"/>
          <w:lang w:eastAsia="ja-JP"/>
        </w:rPr>
        <w:t>T</w:t>
      </w:r>
      <w:r w:rsidR="0021585F">
        <w:rPr>
          <w:rFonts w:eastAsia="ＭＳ 明朝" w:hint="eastAsia"/>
          <w:lang w:eastAsia="ja-JP"/>
        </w:rPr>
        <w:t xml:space="preserve">his value come from </w:t>
      </w:r>
      <w:r w:rsidR="005D7C77">
        <w:rPr>
          <w:rFonts w:eastAsia="ＭＳ 明朝" w:hint="eastAsia"/>
          <w:lang w:eastAsia="ja-JP"/>
        </w:rPr>
        <w:t xml:space="preserve">ETIS TR </w:t>
      </w:r>
      <w:r w:rsidR="0021585F">
        <w:rPr>
          <w:rFonts w:eastAsia="ＭＳ 明朝" w:hint="eastAsia"/>
          <w:lang w:eastAsia="ja-JP"/>
        </w:rPr>
        <w:t>103 053 which is used to specify RSL value to point to point systems in ETSI-EN302 2</w:t>
      </w:r>
      <w:r w:rsidR="00CE6373">
        <w:rPr>
          <w:rFonts w:eastAsia="ＭＳ 明朝" w:hint="eastAsia"/>
          <w:lang w:eastAsia="ja-JP"/>
        </w:rPr>
        <w:t>17</w:t>
      </w:r>
    </w:p>
    <w:p w14:paraId="27AF7ECE" w14:textId="59D58ACB" w:rsidR="00B9431A" w:rsidRDefault="005D7C77" w:rsidP="007724E7">
      <w:pPr>
        <w:rPr>
          <w:rFonts w:eastAsia="ＭＳ 明朝"/>
          <w:lang w:eastAsia="ja-JP"/>
        </w:rPr>
      </w:pPr>
      <w:r>
        <w:rPr>
          <w:rFonts w:eastAsia="ＭＳ 明朝" w:hint="eastAsia"/>
          <w:lang w:eastAsia="ja-JP"/>
        </w:rPr>
        <w:t xml:space="preserve">Intel: </w:t>
      </w:r>
      <w:r>
        <w:rPr>
          <w:rFonts w:eastAsia="ＭＳ 明朝"/>
          <w:lang w:eastAsia="ja-JP"/>
        </w:rPr>
        <w:t>application</w:t>
      </w:r>
      <w:r>
        <w:rPr>
          <w:rFonts w:eastAsia="ＭＳ 明朝" w:hint="eastAsia"/>
          <w:lang w:eastAsia="ja-JP"/>
        </w:rPr>
        <w:t xml:space="preserve"> is </w:t>
      </w:r>
      <w:r>
        <w:rPr>
          <w:rFonts w:eastAsia="ＭＳ 明朝"/>
          <w:lang w:eastAsia="ja-JP"/>
        </w:rPr>
        <w:t>totally</w:t>
      </w:r>
      <w:r>
        <w:rPr>
          <w:rFonts w:eastAsia="ＭＳ 明朝" w:hint="eastAsia"/>
          <w:lang w:eastAsia="ja-JP"/>
        </w:rPr>
        <w:t xml:space="preserve"> different.</w:t>
      </w:r>
    </w:p>
    <w:p w14:paraId="703A6DF4" w14:textId="4AAE06F7" w:rsidR="005D7C77" w:rsidRDefault="005D7C77" w:rsidP="007724E7">
      <w:pPr>
        <w:rPr>
          <w:rFonts w:eastAsia="ＭＳ 明朝"/>
          <w:lang w:eastAsia="ja-JP"/>
        </w:rPr>
      </w:pPr>
      <w:r>
        <w:rPr>
          <w:rFonts w:eastAsia="ＭＳ 明朝" w:hint="eastAsia"/>
          <w:lang w:eastAsia="ja-JP"/>
        </w:rPr>
        <w:t xml:space="preserve">DOCOMO: can we go with 10dB for 30dB with side condition? </w:t>
      </w:r>
      <w:r>
        <w:rPr>
          <w:rFonts w:eastAsia="ＭＳ 明朝"/>
          <w:lang w:eastAsia="ja-JP"/>
        </w:rPr>
        <w:t>T</w:t>
      </w:r>
      <w:r>
        <w:rPr>
          <w:rFonts w:eastAsia="ＭＳ 明朝" w:hint="eastAsia"/>
          <w:lang w:eastAsia="ja-JP"/>
        </w:rPr>
        <w:t xml:space="preserve">he side condition is </w:t>
      </w:r>
      <w:r>
        <w:rPr>
          <w:rFonts w:eastAsia="ＭＳ 明朝"/>
          <w:lang w:eastAsia="ja-JP"/>
        </w:rPr>
        <w:t>“</w:t>
      </w:r>
      <w:r>
        <w:rPr>
          <w:rFonts w:eastAsia="ＭＳ 明朝" w:hint="eastAsia"/>
          <w:lang w:eastAsia="ja-JP"/>
        </w:rPr>
        <w:t>typical value</w:t>
      </w:r>
      <w:r>
        <w:rPr>
          <w:rFonts w:eastAsia="ＭＳ 明朝"/>
          <w:lang w:eastAsia="ja-JP"/>
        </w:rPr>
        <w:t>”</w:t>
      </w:r>
      <w:r>
        <w:rPr>
          <w:rFonts w:eastAsia="ＭＳ 明朝" w:hint="eastAsia"/>
          <w:lang w:eastAsia="ja-JP"/>
        </w:rPr>
        <w:t xml:space="preserve">. </w:t>
      </w:r>
      <w:r>
        <w:rPr>
          <w:rFonts w:eastAsia="ＭＳ 明朝"/>
          <w:lang w:eastAsia="ja-JP"/>
        </w:rPr>
        <w:t>W</w:t>
      </w:r>
      <w:r>
        <w:rPr>
          <w:rFonts w:eastAsia="ＭＳ 明朝" w:hint="eastAsia"/>
          <w:lang w:eastAsia="ja-JP"/>
        </w:rPr>
        <w:t>ith this we can discuss some roof in future.</w:t>
      </w:r>
    </w:p>
    <w:p w14:paraId="2E9FFCB2" w14:textId="790D9DFE" w:rsidR="005D7C77" w:rsidRDefault="005D7C77" w:rsidP="007724E7">
      <w:pPr>
        <w:rPr>
          <w:rFonts w:eastAsia="ＭＳ 明朝"/>
          <w:lang w:eastAsia="ja-JP"/>
        </w:rPr>
      </w:pPr>
      <w:r>
        <w:rPr>
          <w:rFonts w:eastAsia="ＭＳ 明朝" w:hint="eastAsia"/>
          <w:lang w:eastAsia="ja-JP"/>
        </w:rPr>
        <w:t>QC: support with DCM</w:t>
      </w:r>
    </w:p>
    <w:p w14:paraId="73FF7AD4" w14:textId="5628ACBB" w:rsidR="005D7C77" w:rsidRDefault="00074024" w:rsidP="007724E7">
      <w:pPr>
        <w:rPr>
          <w:rFonts w:eastAsia="ＭＳ 明朝"/>
          <w:lang w:eastAsia="ja-JP"/>
        </w:rPr>
      </w:pPr>
      <w:r>
        <w:rPr>
          <w:rFonts w:eastAsia="ＭＳ 明朝" w:hint="eastAsia"/>
          <w:lang w:eastAsia="ja-JP"/>
        </w:rPr>
        <w:t xml:space="preserve">DOCOMO: suggest 11dB for 45GHz. </w:t>
      </w:r>
      <w:r>
        <w:rPr>
          <w:rFonts w:eastAsia="ＭＳ 明朝"/>
          <w:lang w:eastAsia="ja-JP"/>
        </w:rPr>
        <w:t>F</w:t>
      </w:r>
      <w:r>
        <w:rPr>
          <w:rFonts w:eastAsia="ＭＳ 明朝" w:hint="eastAsia"/>
          <w:lang w:eastAsia="ja-JP"/>
        </w:rPr>
        <w:t xml:space="preserve">or 70Ghz, 13 dB because people is not sure </w:t>
      </w:r>
      <w:r>
        <w:rPr>
          <w:rFonts w:eastAsia="ＭＳ 明朝"/>
          <w:lang w:eastAsia="ja-JP"/>
        </w:rPr>
        <w:t>whether</w:t>
      </w:r>
      <w:r>
        <w:rPr>
          <w:rFonts w:eastAsia="ＭＳ 明朝" w:hint="eastAsia"/>
          <w:lang w:eastAsia="ja-JP"/>
        </w:rPr>
        <w:t xml:space="preserve"> the value is appropriate or not because implementation will be </w:t>
      </w:r>
      <w:r>
        <w:rPr>
          <w:rFonts w:eastAsia="ＭＳ 明朝"/>
          <w:lang w:eastAsia="ja-JP"/>
        </w:rPr>
        <w:t>complicated</w:t>
      </w:r>
      <w:r>
        <w:rPr>
          <w:rFonts w:eastAsia="ＭＳ 明朝" w:hint="eastAsia"/>
          <w:lang w:eastAsia="ja-JP"/>
        </w:rPr>
        <w:t>.</w:t>
      </w:r>
    </w:p>
    <w:p w14:paraId="0A93D3AE" w14:textId="4E02D316" w:rsidR="00074024" w:rsidRDefault="00074024" w:rsidP="007724E7">
      <w:pPr>
        <w:rPr>
          <w:rFonts w:eastAsia="ＭＳ 明朝"/>
          <w:lang w:eastAsia="ja-JP"/>
        </w:rPr>
      </w:pPr>
      <w:r>
        <w:rPr>
          <w:rFonts w:eastAsia="ＭＳ 明朝" w:hint="eastAsia"/>
          <w:lang w:eastAsia="ja-JP"/>
        </w:rPr>
        <w:t xml:space="preserve">Orange: </w:t>
      </w:r>
      <w:r>
        <w:rPr>
          <w:rFonts w:eastAsia="ＭＳ 明朝"/>
          <w:lang w:eastAsia="ja-JP"/>
        </w:rPr>
        <w:t>don’t</w:t>
      </w:r>
      <w:r>
        <w:rPr>
          <w:rFonts w:eastAsia="ＭＳ 明朝" w:hint="eastAsia"/>
          <w:lang w:eastAsia="ja-JP"/>
        </w:rPr>
        <w:t xml:space="preserve"> agree with 10dB for 30GHz</w:t>
      </w:r>
    </w:p>
    <w:p w14:paraId="1A69C354" w14:textId="02E345D4" w:rsidR="00074024" w:rsidRDefault="00074024" w:rsidP="007724E7">
      <w:pPr>
        <w:rPr>
          <w:rFonts w:eastAsia="ＭＳ 明朝"/>
          <w:lang w:eastAsia="ja-JP"/>
        </w:rPr>
      </w:pPr>
      <w:r>
        <w:rPr>
          <w:rFonts w:eastAsia="ＭＳ 明朝" w:hint="eastAsia"/>
          <w:lang w:eastAsia="ja-JP"/>
        </w:rPr>
        <w:t xml:space="preserve">Qualcomm: </w:t>
      </w:r>
    </w:p>
    <w:p w14:paraId="27FAA942" w14:textId="419B4BA3" w:rsidR="00074024" w:rsidRDefault="00074024" w:rsidP="007724E7">
      <w:pPr>
        <w:rPr>
          <w:rFonts w:eastAsia="ＭＳ 明朝"/>
          <w:lang w:eastAsia="ja-JP"/>
        </w:rPr>
      </w:pPr>
      <w:r>
        <w:rPr>
          <w:rFonts w:eastAsia="ＭＳ 明朝" w:hint="eastAsia"/>
          <w:lang w:eastAsia="ja-JP"/>
        </w:rPr>
        <w:t>Ericsson: not agree with QC</w:t>
      </w:r>
      <w:r w:rsidR="00CE6373">
        <w:rPr>
          <w:rFonts w:eastAsia="ＭＳ 明朝" w:hint="eastAsia"/>
          <w:lang w:eastAsia="ja-JP"/>
        </w:rPr>
        <w:t>. 10 with [] is proposed.</w:t>
      </w:r>
    </w:p>
    <w:p w14:paraId="227EEE41" w14:textId="7DB186A6" w:rsidR="00074024" w:rsidRDefault="00074024" w:rsidP="007724E7">
      <w:pPr>
        <w:rPr>
          <w:rFonts w:eastAsia="ＭＳ 明朝"/>
          <w:lang w:eastAsia="ja-JP"/>
        </w:rPr>
      </w:pPr>
      <w:r>
        <w:rPr>
          <w:rFonts w:eastAsia="ＭＳ 明朝" w:hint="eastAsia"/>
          <w:lang w:eastAsia="ja-JP"/>
        </w:rPr>
        <w:t xml:space="preserve">DCM: </w:t>
      </w:r>
      <w:r w:rsidR="00CE6373">
        <w:rPr>
          <w:rFonts w:eastAsia="ＭＳ 明朝" w:hint="eastAsia"/>
          <w:lang w:eastAsia="ja-JP"/>
        </w:rPr>
        <w:t xml:space="preserve">To orange, </w:t>
      </w:r>
      <w:r>
        <w:rPr>
          <w:rFonts w:eastAsia="ＭＳ 明朝" w:hint="eastAsia"/>
          <w:lang w:eastAsia="ja-JP"/>
        </w:rPr>
        <w:t>at least 30GHz, OK?</w:t>
      </w:r>
    </w:p>
    <w:p w14:paraId="71D62876" w14:textId="39D84A31" w:rsidR="007A4671" w:rsidRDefault="00074024" w:rsidP="007724E7">
      <w:pPr>
        <w:rPr>
          <w:rFonts w:eastAsia="ＭＳ 明朝"/>
          <w:lang w:eastAsia="ja-JP"/>
        </w:rPr>
      </w:pPr>
      <w:r>
        <w:rPr>
          <w:rFonts w:eastAsia="ＭＳ 明朝" w:hint="eastAsia"/>
          <w:lang w:eastAsia="ja-JP"/>
        </w:rPr>
        <w:t xml:space="preserve">Orange: </w:t>
      </w:r>
      <w:r w:rsidR="00CE6373">
        <w:rPr>
          <w:rFonts w:eastAsia="ＭＳ 明朝" w:hint="eastAsia"/>
          <w:lang w:eastAsia="ja-JP"/>
        </w:rPr>
        <w:t xml:space="preserve">no. </w:t>
      </w:r>
      <w:r>
        <w:rPr>
          <w:rFonts w:eastAsia="ＭＳ 明朝" w:hint="eastAsia"/>
          <w:lang w:eastAsia="ja-JP"/>
        </w:rPr>
        <w:t>need time to discuss all value</w:t>
      </w:r>
      <w:r w:rsidR="007A4671">
        <w:rPr>
          <w:rFonts w:eastAsia="ＭＳ 明朝" w:hint="eastAsia"/>
          <w:lang w:eastAsia="ja-JP"/>
        </w:rPr>
        <w:t>.</w:t>
      </w:r>
    </w:p>
    <w:p w14:paraId="1CE526E4" w14:textId="53E16A7A" w:rsidR="00074024" w:rsidRDefault="007A4671" w:rsidP="007724E7">
      <w:pPr>
        <w:rPr>
          <w:rFonts w:eastAsia="ＭＳ 明朝"/>
          <w:lang w:eastAsia="ja-JP"/>
        </w:rPr>
      </w:pPr>
      <w:r>
        <w:rPr>
          <w:rFonts w:eastAsia="ＭＳ 明朝"/>
          <w:lang w:eastAsia="ja-JP"/>
        </w:rPr>
        <w:t>C</w:t>
      </w:r>
      <w:r>
        <w:rPr>
          <w:rFonts w:eastAsia="ＭＳ 明朝" w:hint="eastAsia"/>
          <w:lang w:eastAsia="ja-JP"/>
        </w:rPr>
        <w:t xml:space="preserve">hair: do you intend to discuss </w:t>
      </w:r>
      <w:r w:rsidR="00996312">
        <w:rPr>
          <w:rFonts w:eastAsia="ＭＳ 明朝" w:hint="eastAsia"/>
          <w:lang w:eastAsia="ja-JP"/>
        </w:rPr>
        <w:t>during this meeting</w:t>
      </w:r>
      <w:r>
        <w:rPr>
          <w:rFonts w:eastAsia="ＭＳ 明朝" w:hint="eastAsia"/>
          <w:lang w:eastAsia="ja-JP"/>
        </w:rPr>
        <w:t>?</w:t>
      </w:r>
    </w:p>
    <w:p w14:paraId="4613AFB6" w14:textId="024E91F3" w:rsidR="00996312" w:rsidRPr="007A4671" w:rsidRDefault="007A4671" w:rsidP="007724E7">
      <w:pPr>
        <w:rPr>
          <w:rFonts w:eastAsia="ＭＳ 明朝"/>
          <w:lang w:eastAsia="ja-JP"/>
        </w:rPr>
      </w:pPr>
      <w:r>
        <w:rPr>
          <w:rFonts w:eastAsia="ＭＳ 明朝" w:hint="eastAsia"/>
          <w:lang w:eastAsia="ja-JP"/>
        </w:rPr>
        <w:t>Orange: during this meeting.</w:t>
      </w:r>
    </w:p>
    <w:p w14:paraId="2504A931" w14:textId="3EC83CAD" w:rsidR="00B9431A" w:rsidRDefault="00CE6373" w:rsidP="007724E7">
      <w:pPr>
        <w:rPr>
          <w:rFonts w:eastAsia="ＭＳ 明朝"/>
          <w:lang w:eastAsia="ja-JP"/>
        </w:rPr>
      </w:pPr>
      <w:r>
        <w:rPr>
          <w:rFonts w:eastAsia="ＭＳ 明朝" w:hint="eastAsia"/>
          <w:lang w:eastAsia="ja-JP"/>
        </w:rPr>
        <w:t>HW: 10dB with [] can not accept</w:t>
      </w:r>
    </w:p>
    <w:p w14:paraId="39A30A20" w14:textId="77777777" w:rsidR="00CE6373" w:rsidRPr="005A0B8F" w:rsidRDefault="00CE6373" w:rsidP="007724E7">
      <w:pPr>
        <w:rPr>
          <w:rFonts w:eastAsia="ＭＳ 明朝"/>
          <w:lang w:eastAsia="ja-JP"/>
        </w:rPr>
      </w:pPr>
    </w:p>
    <w:p w14:paraId="061ABBCE" w14:textId="1EDC8647" w:rsidR="007724E7" w:rsidRPr="00175E71" w:rsidRDefault="007724E7" w:rsidP="007724E7">
      <w:pPr>
        <w:rPr>
          <w:rFonts w:eastAsia="ＭＳ 明朝"/>
          <w:b/>
          <w:i/>
          <w:lang w:eastAsia="ja-JP"/>
        </w:rPr>
      </w:pPr>
      <w:r>
        <w:rPr>
          <w:rFonts w:ascii="Arial" w:hAnsi="Arial" w:cs="Arial"/>
          <w:b/>
        </w:rPr>
        <w:lastRenderedPageBreak/>
        <w:t xml:space="preserve">Decision: </w:t>
      </w:r>
      <w:r>
        <w:rPr>
          <w:rFonts w:ascii="Arial" w:hAnsi="Arial" w:cs="Arial"/>
          <w:b/>
        </w:rPr>
        <w:tab/>
      </w:r>
      <w:r w:rsidR="00175E71">
        <w:rPr>
          <w:rFonts w:ascii="Arial" w:eastAsia="ＭＳ 明朝" w:hAnsi="Arial" w:cs="Arial" w:hint="eastAsia"/>
          <w:b/>
          <w:lang w:eastAsia="ja-JP"/>
        </w:rPr>
        <w:t>no agreeme</w:t>
      </w:r>
      <w:r w:rsidR="007A4671">
        <w:rPr>
          <w:rFonts w:ascii="Arial" w:eastAsia="ＭＳ 明朝" w:hAnsi="Arial" w:cs="Arial" w:hint="eastAsia"/>
          <w:b/>
          <w:lang w:eastAsia="ja-JP"/>
        </w:rPr>
        <w:t>n</w:t>
      </w:r>
      <w:r w:rsidR="00175E71">
        <w:rPr>
          <w:rFonts w:ascii="Arial" w:eastAsia="ＭＳ 明朝" w:hAnsi="Arial" w:cs="Arial" w:hint="eastAsia"/>
          <w:b/>
          <w:lang w:eastAsia="ja-JP"/>
        </w:rPr>
        <w:t>t</w:t>
      </w:r>
    </w:p>
    <w:p w14:paraId="5AAAEE83" w14:textId="77777777" w:rsidR="007724E7" w:rsidRDefault="007724E7" w:rsidP="007724E7">
      <w:pPr>
        <w:rPr>
          <w:rFonts w:eastAsia="ＭＳ 明朝"/>
          <w:lang w:val="en-US" w:eastAsia="ja-JP"/>
        </w:rPr>
      </w:pPr>
    </w:p>
    <w:p w14:paraId="5E2DCC13" w14:textId="77777777" w:rsidR="007724E7" w:rsidRDefault="007724E7" w:rsidP="007724E7">
      <w:pPr>
        <w:pStyle w:val="2"/>
        <w:rPr>
          <w:rFonts w:eastAsia="ＭＳ 明朝"/>
          <w:lang w:eastAsia="ja-JP"/>
        </w:rPr>
      </w:pPr>
      <w:r w:rsidRPr="00C149FC">
        <w:rPr>
          <w:rFonts w:eastAsia="ＭＳ 明朝"/>
          <w:lang w:eastAsia="ja-JP"/>
        </w:rPr>
        <w:t>BS antenna configuration in Indoor</w:t>
      </w:r>
    </w:p>
    <w:p w14:paraId="7489F953" w14:textId="03A753AC" w:rsidR="007724E7" w:rsidRPr="00A325C4" w:rsidRDefault="00C149FC" w:rsidP="00C149FC">
      <w:pPr>
        <w:rPr>
          <w:rFonts w:eastAsia="ＭＳ 明朝"/>
          <w:b/>
          <w:i/>
          <w:lang w:eastAsia="ja-JP"/>
        </w:rPr>
      </w:pPr>
      <w:r>
        <w:rPr>
          <w:rFonts w:eastAsia="ＭＳ 明朝"/>
          <w:lang w:eastAsia="ja-JP"/>
        </w:rPr>
        <w:t>T</w:t>
      </w:r>
      <w:r>
        <w:rPr>
          <w:rFonts w:eastAsia="ＭＳ 明朝" w:hint="eastAsia"/>
          <w:lang w:eastAsia="ja-JP"/>
        </w:rPr>
        <w:t>his is already agreed in online session.</w:t>
      </w:r>
    </w:p>
    <w:p w14:paraId="6C2EE760" w14:textId="77777777" w:rsidR="007724E7" w:rsidRPr="008D47CF" w:rsidRDefault="007724E7" w:rsidP="007724E7">
      <w:pPr>
        <w:rPr>
          <w:rFonts w:eastAsia="ＭＳ 明朝"/>
          <w:lang w:eastAsia="ja-JP"/>
        </w:rPr>
      </w:pPr>
    </w:p>
    <w:p w14:paraId="2BAB8E05" w14:textId="7EDC9907" w:rsidR="007724E7" w:rsidRDefault="007724E7" w:rsidP="007724E7">
      <w:pPr>
        <w:pStyle w:val="2"/>
        <w:rPr>
          <w:rFonts w:eastAsia="ＭＳ 明朝"/>
          <w:lang w:eastAsia="ja-JP"/>
        </w:rPr>
      </w:pPr>
      <w:r w:rsidRPr="008D47CF">
        <w:rPr>
          <w:rFonts w:eastAsia="ＭＳ 明朝" w:hint="eastAsia"/>
          <w:lang w:eastAsia="ja-JP"/>
        </w:rPr>
        <w:t>Other simulation assumptions</w:t>
      </w:r>
    </w:p>
    <w:p w14:paraId="4B147362" w14:textId="77777777" w:rsidR="00965757" w:rsidRPr="00BB4D1A" w:rsidRDefault="00965757" w:rsidP="00965757">
      <w:pPr>
        <w:spacing w:after="0"/>
        <w:rPr>
          <w:rFonts w:ascii="Arial" w:eastAsia="ＭＳ 明朝" w:hAnsi="Arial" w:cs="Arial"/>
          <w:b/>
          <w:lang w:eastAsia="ja-JP"/>
        </w:rPr>
      </w:pPr>
      <w:r>
        <w:rPr>
          <w:rFonts w:ascii="Arial" w:hAnsi="Arial" w:cs="Arial" w:hint="eastAsia"/>
          <w:b/>
          <w:lang w:eastAsia="ja-JP"/>
        </w:rPr>
        <w:t xml:space="preserve">Session chair Note: </w:t>
      </w:r>
    </w:p>
    <w:p w14:paraId="39E2DEA7" w14:textId="6A9B53BC" w:rsidR="00965757" w:rsidRPr="00965757" w:rsidRDefault="00965757" w:rsidP="00965757">
      <w:pPr>
        <w:rPr>
          <w:rFonts w:ascii="Arial" w:eastAsia="ＭＳ 明朝" w:hAnsi="Arial" w:cs="Arial"/>
          <w:color w:val="0070C0"/>
          <w:lang w:eastAsia="ja-JP"/>
        </w:rPr>
      </w:pPr>
      <w:r w:rsidRPr="00965757">
        <w:rPr>
          <w:rFonts w:ascii="Arial" w:eastAsia="ＭＳ 明朝" w:hAnsi="Arial" w:cs="Arial" w:hint="eastAsia"/>
          <w:color w:val="0070C0"/>
          <w:lang w:eastAsia="ja-JP"/>
        </w:rPr>
        <w:t>Based on initial evaluation, some parameters request to be updated.</w:t>
      </w:r>
    </w:p>
    <w:p w14:paraId="5BB60091" w14:textId="77777777" w:rsidR="00075B3E" w:rsidRPr="00965757" w:rsidRDefault="00075B3E" w:rsidP="00965757">
      <w:pPr>
        <w:rPr>
          <w:rFonts w:eastAsia="ＭＳ 明朝"/>
          <w:lang w:eastAsia="ja-JP"/>
        </w:rPr>
      </w:pPr>
    </w:p>
    <w:p w14:paraId="56B418F2" w14:textId="7F29938C" w:rsidR="007724E7" w:rsidRPr="008D47CF" w:rsidRDefault="008D47CF" w:rsidP="007724E7">
      <w:pPr>
        <w:pStyle w:val="30"/>
        <w:rPr>
          <w:rFonts w:eastAsia="ＭＳ 明朝" w:cs="Arial"/>
          <w:lang w:eastAsia="ja-JP"/>
        </w:rPr>
      </w:pPr>
      <w:r w:rsidRPr="008D47CF">
        <w:rPr>
          <w:lang w:eastAsia="ja-JP"/>
        </w:rPr>
        <w:t>Network layout</w:t>
      </w:r>
      <w:r w:rsidR="00C61EAF">
        <w:rPr>
          <w:rFonts w:eastAsia="ＭＳ 明朝" w:hint="eastAsia"/>
          <w:lang w:eastAsia="ja-JP"/>
        </w:rPr>
        <w:t xml:space="preserve"> and </w:t>
      </w:r>
      <w:r w:rsidR="00C149FC">
        <w:rPr>
          <w:rFonts w:eastAsia="ＭＳ 明朝" w:hint="eastAsia"/>
          <w:lang w:eastAsia="ja-JP"/>
        </w:rPr>
        <w:t>antenna radiation pattern</w:t>
      </w:r>
      <w:r w:rsidR="00C61EAF">
        <w:rPr>
          <w:rFonts w:eastAsia="ＭＳ 明朝" w:hint="eastAsia"/>
          <w:lang w:eastAsia="ja-JP"/>
        </w:rPr>
        <w:t xml:space="preserve"> </w:t>
      </w:r>
      <w:r w:rsidR="00C61EAF" w:rsidRPr="008D47CF">
        <w:rPr>
          <w:lang w:eastAsia="ja-JP"/>
        </w:rPr>
        <w:t>for dense urban</w:t>
      </w:r>
    </w:p>
    <w:p w14:paraId="53E4CABE" w14:textId="17F94148" w:rsidR="008D47CF" w:rsidRDefault="008D47CF" w:rsidP="007724E7">
      <w:pPr>
        <w:rPr>
          <w:rFonts w:ascii="Arial" w:eastAsia="ＭＳ 明朝" w:hAnsi="Arial" w:cs="Arial"/>
          <w:b/>
          <w:lang w:eastAsia="ja-JP"/>
        </w:rPr>
      </w:pPr>
      <w:r>
        <w:rPr>
          <w:rFonts w:ascii="Arial" w:hAnsi="Arial" w:cs="Arial" w:hint="eastAsia"/>
          <w:b/>
          <w:lang w:eastAsia="ja-JP"/>
        </w:rPr>
        <w:t xml:space="preserve">Session chair Note: </w:t>
      </w:r>
    </w:p>
    <w:p w14:paraId="122B1A38" w14:textId="4CB43B46" w:rsidR="007460EB" w:rsidRDefault="00C149FC" w:rsidP="007724E7">
      <w:pPr>
        <w:rPr>
          <w:rFonts w:ascii="Arial" w:eastAsia="ＭＳ 明朝" w:hAnsi="Arial" w:cs="Arial"/>
          <w:color w:val="0070C0"/>
          <w:lang w:eastAsia="ja-JP"/>
        </w:rPr>
      </w:pPr>
      <w:r>
        <w:rPr>
          <w:rFonts w:ascii="Arial" w:eastAsia="ＭＳ 明朝" w:hAnsi="Arial" w:cs="Arial"/>
          <w:color w:val="0070C0"/>
          <w:lang w:eastAsia="ja-JP"/>
        </w:rPr>
        <w:t>T</w:t>
      </w:r>
      <w:r>
        <w:rPr>
          <w:rFonts w:ascii="Arial" w:eastAsia="ＭＳ 明朝" w:hAnsi="Arial" w:cs="Arial" w:hint="eastAsia"/>
          <w:color w:val="0070C0"/>
          <w:lang w:eastAsia="ja-JP"/>
        </w:rPr>
        <w:t>here are three options</w:t>
      </w:r>
    </w:p>
    <w:p w14:paraId="68602D3C" w14:textId="1A190F2C" w:rsidR="00C149FC" w:rsidRDefault="00C149FC" w:rsidP="007724E7">
      <w:pPr>
        <w:rPr>
          <w:rFonts w:ascii="Arial" w:eastAsia="ＭＳ 明朝" w:hAnsi="Arial" w:cs="Arial"/>
          <w:color w:val="0070C0"/>
          <w:lang w:eastAsia="ja-JP"/>
        </w:rPr>
      </w:pPr>
      <w:r>
        <w:rPr>
          <w:rFonts w:ascii="Arial" w:eastAsia="ＭＳ 明朝" w:hAnsi="Arial" w:cs="Arial"/>
          <w:color w:val="0070C0"/>
          <w:lang w:eastAsia="ja-JP"/>
        </w:rPr>
        <w:t>F</w:t>
      </w:r>
      <w:r>
        <w:rPr>
          <w:rFonts w:ascii="Arial" w:eastAsia="ＭＳ 明朝" w:hAnsi="Arial" w:cs="Arial" w:hint="eastAsia"/>
          <w:color w:val="0070C0"/>
          <w:lang w:eastAsia="ja-JP"/>
        </w:rPr>
        <w:t>rom RAN1 agreement</w:t>
      </w:r>
    </w:p>
    <w:p w14:paraId="267A59B6" w14:textId="29671443" w:rsidR="007460EB" w:rsidRDefault="007460EB" w:rsidP="007460EB">
      <w:pPr>
        <w:pStyle w:val="aff4"/>
        <w:numPr>
          <w:ilvl w:val="0"/>
          <w:numId w:val="17"/>
        </w:numPr>
        <w:rPr>
          <w:rFonts w:ascii="Arial" w:eastAsia="ＭＳ 明朝" w:hAnsi="Arial" w:cs="Arial"/>
          <w:color w:val="0070C0"/>
          <w:lang w:eastAsia="ja-JP"/>
        </w:rPr>
      </w:pPr>
      <w:r>
        <w:rPr>
          <w:rFonts w:ascii="Arial" w:eastAsia="ＭＳ 明朝" w:hAnsi="Arial" w:cs="Arial" w:hint="eastAsia"/>
          <w:color w:val="0070C0"/>
          <w:lang w:eastAsia="ja-JP"/>
        </w:rPr>
        <w:t>Option 1:</w:t>
      </w:r>
      <w:r w:rsidRPr="007460EB">
        <w:rPr>
          <w:rFonts w:ascii="Arial" w:eastAsia="ＭＳ 明朝" w:hAnsi="Arial" w:cs="Arial"/>
          <w:color w:val="0070C0"/>
          <w:lang w:eastAsia="ja-JP"/>
        </w:rPr>
        <w:t xml:space="preserve"> NR </w:t>
      </w:r>
      <w:r w:rsidR="001E1522">
        <w:rPr>
          <w:rFonts w:ascii="Arial" w:eastAsia="ＭＳ 明朝" w:hAnsi="Arial" w:cs="Arial" w:hint="eastAsia"/>
          <w:color w:val="0070C0"/>
          <w:lang w:eastAsia="ja-JP"/>
        </w:rPr>
        <w:t xml:space="preserve">BS </w:t>
      </w:r>
      <w:r w:rsidRPr="007460EB">
        <w:rPr>
          <w:rFonts w:ascii="Arial" w:eastAsia="ＭＳ 明朝" w:hAnsi="Arial" w:cs="Arial"/>
          <w:color w:val="0070C0"/>
          <w:lang w:eastAsia="ja-JP"/>
        </w:rPr>
        <w:t>is deployed in the center of hotspot area</w:t>
      </w:r>
    </w:p>
    <w:p w14:paraId="729DB007" w14:textId="47D2FDB8" w:rsidR="007460EB" w:rsidRDefault="007460EB" w:rsidP="007460EB">
      <w:pPr>
        <w:pStyle w:val="aff4"/>
        <w:numPr>
          <w:ilvl w:val="0"/>
          <w:numId w:val="17"/>
        </w:numPr>
        <w:rPr>
          <w:rFonts w:ascii="Arial" w:eastAsia="ＭＳ 明朝" w:hAnsi="Arial" w:cs="Arial"/>
          <w:color w:val="0070C0"/>
          <w:lang w:eastAsia="ja-JP"/>
        </w:rPr>
      </w:pPr>
      <w:r w:rsidRPr="007460EB">
        <w:rPr>
          <w:rFonts w:ascii="Arial" w:eastAsia="ＭＳ 明朝" w:hAnsi="Arial" w:cs="Arial" w:hint="eastAsia"/>
          <w:color w:val="0070C0"/>
          <w:lang w:eastAsia="ja-JP"/>
        </w:rPr>
        <w:t xml:space="preserve">Option 2: </w:t>
      </w:r>
      <w:r w:rsidRPr="007460EB">
        <w:rPr>
          <w:rFonts w:ascii="Arial" w:eastAsia="ＭＳ 明朝" w:hAnsi="Arial" w:cs="Arial"/>
          <w:color w:val="0070C0"/>
          <w:lang w:eastAsia="ja-JP"/>
        </w:rPr>
        <w:t xml:space="preserve">NR BS </w:t>
      </w:r>
      <w:r w:rsidR="001E1522">
        <w:rPr>
          <w:rFonts w:ascii="Arial" w:eastAsia="ＭＳ 明朝" w:hAnsi="Arial" w:cs="Arial" w:hint="eastAsia"/>
          <w:color w:val="0070C0"/>
          <w:lang w:eastAsia="ja-JP"/>
        </w:rPr>
        <w:t>is</w:t>
      </w:r>
      <w:r w:rsidRPr="007460EB">
        <w:rPr>
          <w:rFonts w:ascii="Arial" w:eastAsia="ＭＳ 明朝" w:hAnsi="Arial" w:cs="Arial"/>
          <w:color w:val="0070C0"/>
          <w:lang w:eastAsia="ja-JP"/>
        </w:rPr>
        <w:t xml:space="preserve"> deployed on the circle of each Micro cell.</w:t>
      </w:r>
    </w:p>
    <w:p w14:paraId="58A9583F" w14:textId="11887CBF" w:rsidR="007460EB" w:rsidRPr="007460EB" w:rsidRDefault="00C149FC" w:rsidP="007460EB">
      <w:pPr>
        <w:rPr>
          <w:rFonts w:ascii="Arial" w:eastAsia="ＭＳ 明朝" w:hAnsi="Arial" w:cs="Arial"/>
          <w:color w:val="0070C0"/>
          <w:lang w:eastAsia="ja-JP"/>
        </w:rPr>
      </w:pPr>
      <w:r>
        <w:rPr>
          <w:rFonts w:ascii="Arial" w:eastAsia="ＭＳ 明朝" w:hAnsi="Arial" w:cs="Arial" w:hint="eastAsia"/>
          <w:color w:val="0070C0"/>
          <w:lang w:eastAsia="ja-JP"/>
        </w:rPr>
        <w:t>From Intel</w:t>
      </w:r>
      <w:r>
        <w:rPr>
          <w:rFonts w:ascii="Arial" w:eastAsia="ＭＳ 明朝" w:hAnsi="Arial" w:cs="Arial"/>
          <w:color w:val="0070C0"/>
          <w:lang w:eastAsia="ja-JP"/>
        </w:rPr>
        <w:t>’</w:t>
      </w:r>
      <w:r>
        <w:rPr>
          <w:rFonts w:ascii="Arial" w:eastAsia="ＭＳ 明朝" w:hAnsi="Arial" w:cs="Arial" w:hint="eastAsia"/>
          <w:color w:val="0070C0"/>
          <w:lang w:eastAsia="ja-JP"/>
        </w:rPr>
        <w:t>s proposal</w:t>
      </w:r>
      <w:r w:rsidR="005E7686">
        <w:rPr>
          <w:rFonts w:ascii="Arial" w:eastAsia="ＭＳ 明朝" w:hAnsi="Arial" w:cs="Arial" w:hint="eastAsia"/>
          <w:color w:val="0070C0"/>
          <w:lang w:eastAsia="ja-JP"/>
        </w:rPr>
        <w:t xml:space="preserve"> (option3)</w:t>
      </w:r>
    </w:p>
    <w:tbl>
      <w:tblPr>
        <w:tblStyle w:val="47"/>
        <w:tblW w:w="0" w:type="auto"/>
        <w:jc w:val="center"/>
        <w:tblInd w:w="256" w:type="dxa"/>
        <w:tblLook w:val="04A0" w:firstRow="1" w:lastRow="0" w:firstColumn="1" w:lastColumn="0" w:noHBand="0" w:noVBand="1"/>
      </w:tblPr>
      <w:tblGrid>
        <w:gridCol w:w="2693"/>
        <w:gridCol w:w="6898"/>
      </w:tblGrid>
      <w:tr w:rsidR="007724E7" w:rsidRPr="007724E7" w14:paraId="732CB230" w14:textId="77777777" w:rsidTr="00A07D35">
        <w:trPr>
          <w:jc w:val="center"/>
        </w:trPr>
        <w:tc>
          <w:tcPr>
            <w:tcW w:w="2693" w:type="dxa"/>
          </w:tcPr>
          <w:p w14:paraId="562DD5E7" w14:textId="7D1380C8" w:rsidR="007724E7" w:rsidRPr="00C00787" w:rsidRDefault="007724E7" w:rsidP="002C2E08">
            <w:pPr>
              <w:widowControl w:val="0"/>
              <w:spacing w:after="0" w:line="0" w:lineRule="atLeast"/>
              <w:jc w:val="both"/>
              <w:rPr>
                <w:rFonts w:ascii="Arial" w:eastAsia="ＭＳ ゴシック" w:hAnsi="Arial"/>
                <w:bCs/>
                <w:color w:val="0070C0"/>
                <w:kern w:val="2"/>
                <w:lang w:val="en-US"/>
              </w:rPr>
            </w:pPr>
            <w:r w:rsidRPr="00C00787">
              <w:rPr>
                <w:rFonts w:ascii="Arial" w:eastAsia="ＭＳ ゴシック" w:hAnsi="Arial"/>
                <w:bCs/>
                <w:color w:val="0070C0"/>
                <w:kern w:val="2"/>
                <w:lang w:val="en-US"/>
              </w:rPr>
              <w:t>Intel (R4-167262)</w:t>
            </w:r>
          </w:p>
        </w:tc>
        <w:tc>
          <w:tcPr>
            <w:tcW w:w="6898" w:type="dxa"/>
          </w:tcPr>
          <w:p w14:paraId="3773DE87" w14:textId="713EC623" w:rsidR="007724E7" w:rsidRPr="00C00787" w:rsidRDefault="007724E7" w:rsidP="002C2E08">
            <w:pPr>
              <w:widowControl w:val="0"/>
              <w:spacing w:after="0" w:line="0" w:lineRule="atLeast"/>
              <w:jc w:val="both"/>
              <w:rPr>
                <w:rFonts w:ascii="Arial" w:eastAsia="ＭＳ ゴシック" w:hAnsi="Arial"/>
                <w:bCs/>
                <w:color w:val="0070C0"/>
                <w:kern w:val="2"/>
                <w:lang w:val="en-US"/>
              </w:rPr>
            </w:pPr>
            <w:r w:rsidRPr="00C00787">
              <w:rPr>
                <w:rFonts w:ascii="Arial" w:eastAsia="ＭＳ ゴシック" w:hAnsi="Arial"/>
                <w:bCs/>
                <w:color w:val="0070C0"/>
                <w:kern w:val="2"/>
                <w:lang w:val="en-US"/>
              </w:rPr>
              <w:t>Proposal 1: Apply the UMa layout in the UMi deployment scenario with a smaller ISD (e.g. ISD=57.9m).</w:t>
            </w:r>
          </w:p>
        </w:tc>
      </w:tr>
    </w:tbl>
    <w:p w14:paraId="7359B38E" w14:textId="77777777" w:rsidR="007724E7" w:rsidRDefault="007724E7" w:rsidP="007724E7">
      <w:pPr>
        <w:rPr>
          <w:rFonts w:ascii="Arial" w:eastAsia="ＭＳ 明朝" w:hAnsi="Arial" w:cs="Arial"/>
          <w:b/>
          <w:lang w:val="en-US" w:eastAsia="ja-JP"/>
        </w:rPr>
      </w:pPr>
    </w:p>
    <w:p w14:paraId="3C40C970" w14:textId="3E593617" w:rsidR="007460EB" w:rsidRPr="00A07D35" w:rsidRDefault="00C149FC" w:rsidP="00A07D35">
      <w:pPr>
        <w:rPr>
          <w:rFonts w:ascii="Arial" w:eastAsia="ＭＳ 明朝" w:hAnsi="Arial" w:cs="Arial"/>
          <w:color w:val="0070C0"/>
          <w:lang w:eastAsia="ja-JP"/>
        </w:rPr>
      </w:pPr>
      <w:r w:rsidRPr="007460EB">
        <w:rPr>
          <w:rFonts w:ascii="Arial" w:eastAsia="ＭＳ 明朝" w:hAnsi="Arial" w:cs="Arial"/>
          <w:color w:val="0070C0"/>
          <w:lang w:eastAsia="ja-JP"/>
        </w:rPr>
        <w:t>A</w:t>
      </w:r>
      <w:r w:rsidRPr="007460EB">
        <w:rPr>
          <w:rFonts w:ascii="Arial" w:eastAsia="ＭＳ 明朝" w:hAnsi="Arial" w:cs="Arial" w:hint="eastAsia"/>
          <w:color w:val="0070C0"/>
          <w:lang w:eastAsia="ja-JP"/>
        </w:rPr>
        <w:t>ntenna configuration is related to network layout</w:t>
      </w:r>
      <w:r w:rsidR="00A07D35">
        <w:rPr>
          <w:rFonts w:ascii="Arial" w:eastAsia="ＭＳ 明朝" w:hAnsi="Arial" w:cs="Arial" w:hint="eastAsia"/>
          <w:color w:val="0070C0"/>
          <w:lang w:eastAsia="ja-JP"/>
        </w:rPr>
        <w:t xml:space="preserve">. </w:t>
      </w:r>
      <w:r w:rsidR="007460EB" w:rsidRPr="00A07D35">
        <w:rPr>
          <w:rFonts w:ascii="Arial" w:eastAsia="ＭＳ 明朝" w:hAnsi="Arial" w:cs="Arial"/>
          <w:color w:val="0070C0"/>
          <w:lang w:eastAsia="ja-JP"/>
        </w:rPr>
        <w:t>T</w:t>
      </w:r>
      <w:r w:rsidR="007460EB" w:rsidRPr="00A07D35">
        <w:rPr>
          <w:rFonts w:ascii="Arial" w:eastAsia="ＭＳ 明朝" w:hAnsi="Arial" w:cs="Arial" w:hint="eastAsia"/>
          <w:color w:val="0070C0"/>
          <w:lang w:eastAsia="ja-JP"/>
        </w:rPr>
        <w:t>here are two options, which are RAN1 agreements.</w:t>
      </w:r>
    </w:p>
    <w:p w14:paraId="1C7CAC06" w14:textId="45D9FC6A" w:rsidR="007460EB" w:rsidRPr="00D253C4" w:rsidRDefault="007460EB" w:rsidP="007460EB">
      <w:pPr>
        <w:pStyle w:val="aff4"/>
        <w:numPr>
          <w:ilvl w:val="0"/>
          <w:numId w:val="15"/>
        </w:numPr>
        <w:spacing w:after="0"/>
        <w:rPr>
          <w:rFonts w:ascii="Arial" w:eastAsia="ＭＳ 明朝" w:hAnsi="Arial" w:cs="Arial"/>
          <w:color w:val="0070C0"/>
          <w:lang w:eastAsia="ja-JP"/>
        </w:rPr>
      </w:pPr>
      <w:r w:rsidRPr="00D253C4">
        <w:rPr>
          <w:rFonts w:ascii="Arial" w:eastAsia="ＭＳ 明朝" w:hAnsi="Arial" w:cs="Arial"/>
          <w:color w:val="0070C0"/>
          <w:lang w:eastAsia="ja-JP"/>
        </w:rPr>
        <w:t xml:space="preserve">If </w:t>
      </w:r>
      <w:r w:rsidR="001E1522" w:rsidRPr="007460EB">
        <w:rPr>
          <w:rFonts w:ascii="Arial" w:eastAsia="ＭＳ 明朝" w:hAnsi="Arial" w:cs="Arial"/>
          <w:color w:val="0070C0"/>
          <w:lang w:eastAsia="ja-JP"/>
        </w:rPr>
        <w:t>NR is deployed in the center of hotspot area</w:t>
      </w:r>
      <w:r w:rsidRPr="00D253C4">
        <w:rPr>
          <w:rFonts w:ascii="Arial" w:eastAsia="ＭＳ 明朝" w:hAnsi="Arial" w:cs="Arial"/>
          <w:color w:val="0070C0"/>
          <w:lang w:eastAsia="ja-JP"/>
        </w:rPr>
        <w:t>, Option 1 would be feasible.</w:t>
      </w:r>
    </w:p>
    <w:p w14:paraId="75E02FF4" w14:textId="57818080" w:rsidR="007460EB" w:rsidRDefault="007460EB" w:rsidP="007460EB">
      <w:pPr>
        <w:pStyle w:val="aff4"/>
        <w:numPr>
          <w:ilvl w:val="0"/>
          <w:numId w:val="15"/>
        </w:numPr>
        <w:spacing w:after="0"/>
        <w:rPr>
          <w:rFonts w:ascii="Arial" w:eastAsia="ＭＳ 明朝" w:hAnsi="Arial" w:cs="Arial"/>
          <w:color w:val="0070C0"/>
          <w:lang w:eastAsia="ja-JP"/>
        </w:rPr>
      </w:pPr>
      <w:r w:rsidRPr="00D253C4">
        <w:rPr>
          <w:rFonts w:ascii="Arial" w:eastAsia="ＭＳ 明朝" w:hAnsi="Arial" w:cs="Arial"/>
          <w:color w:val="0070C0"/>
          <w:lang w:eastAsia="ja-JP"/>
        </w:rPr>
        <w:t xml:space="preserve">If </w:t>
      </w:r>
      <w:r w:rsidR="001E1522">
        <w:rPr>
          <w:rFonts w:ascii="Arial" w:eastAsia="ＭＳ 明朝" w:hAnsi="Arial" w:cs="Arial" w:hint="eastAsia"/>
          <w:color w:val="0070C0"/>
          <w:lang w:eastAsia="ja-JP"/>
        </w:rPr>
        <w:t xml:space="preserve">NR is deployed in </w:t>
      </w:r>
      <w:r w:rsidR="001E1522">
        <w:rPr>
          <w:rFonts w:ascii="Arial" w:eastAsia="ＭＳ 明朝" w:hAnsi="Arial" w:cs="Arial"/>
          <w:color w:val="0070C0"/>
          <w:lang w:eastAsia="ja-JP"/>
        </w:rPr>
        <w:t xml:space="preserve">NR BS is </w:t>
      </w:r>
      <w:r w:rsidR="001E1522" w:rsidRPr="007460EB">
        <w:rPr>
          <w:rFonts w:ascii="Arial" w:eastAsia="ＭＳ 明朝" w:hAnsi="Arial" w:cs="Arial"/>
          <w:color w:val="0070C0"/>
          <w:lang w:eastAsia="ja-JP"/>
        </w:rPr>
        <w:t>deployed on the circle of each Micro cell</w:t>
      </w:r>
      <w:r w:rsidRPr="00D253C4">
        <w:rPr>
          <w:rFonts w:ascii="Arial" w:eastAsia="ＭＳ 明朝" w:hAnsi="Arial" w:cs="Arial"/>
          <w:color w:val="0070C0"/>
          <w:lang w:eastAsia="ja-JP"/>
        </w:rPr>
        <w:t>, Option 2 would be feasible.</w:t>
      </w:r>
    </w:p>
    <w:p w14:paraId="7F7CF86D" w14:textId="722C577F" w:rsidR="00A07D35" w:rsidRDefault="00A07D35" w:rsidP="007460EB">
      <w:pPr>
        <w:pStyle w:val="aff4"/>
        <w:numPr>
          <w:ilvl w:val="0"/>
          <w:numId w:val="15"/>
        </w:numPr>
        <w:spacing w:after="0"/>
        <w:rPr>
          <w:rFonts w:ascii="Arial" w:eastAsia="ＭＳ 明朝" w:hAnsi="Arial" w:cs="Arial"/>
          <w:color w:val="0070C0"/>
          <w:lang w:eastAsia="ja-JP"/>
        </w:rPr>
      </w:pPr>
      <w:r>
        <w:rPr>
          <w:rFonts w:ascii="Arial" w:eastAsia="ＭＳ 明朝" w:hAnsi="Arial" w:cs="Arial" w:hint="eastAsia"/>
          <w:color w:val="0070C0"/>
          <w:lang w:eastAsia="ja-JP"/>
        </w:rPr>
        <w:t>If Intel</w:t>
      </w:r>
      <w:r>
        <w:rPr>
          <w:rFonts w:ascii="Arial" w:eastAsia="ＭＳ 明朝" w:hAnsi="Arial" w:cs="Arial"/>
          <w:color w:val="0070C0"/>
          <w:lang w:eastAsia="ja-JP"/>
        </w:rPr>
        <w:t>’</w:t>
      </w:r>
      <w:r>
        <w:rPr>
          <w:rFonts w:ascii="Arial" w:eastAsia="ＭＳ 明朝" w:hAnsi="Arial" w:cs="Arial" w:hint="eastAsia"/>
          <w:color w:val="0070C0"/>
          <w:lang w:eastAsia="ja-JP"/>
        </w:rPr>
        <w:t xml:space="preserve"> proposal is agreed, the same antenna radiation pattern as that for urban macro would be beasible</w:t>
      </w:r>
    </w:p>
    <w:p w14:paraId="020F1AAE" w14:textId="77777777" w:rsidR="00E041C6" w:rsidRPr="00E041C6" w:rsidRDefault="00E041C6" w:rsidP="00E041C6">
      <w:pPr>
        <w:spacing w:after="0"/>
        <w:rPr>
          <w:rFonts w:ascii="Arial" w:eastAsia="ＭＳ 明朝" w:hAnsi="Arial" w:cs="Arial"/>
          <w:color w:val="0070C0"/>
          <w:lang w:eastAsia="ja-JP"/>
        </w:rPr>
      </w:pPr>
    </w:p>
    <w:tbl>
      <w:tblPr>
        <w:tblStyle w:val="62"/>
        <w:tblW w:w="0" w:type="auto"/>
        <w:jc w:val="center"/>
        <w:tblInd w:w="114" w:type="dxa"/>
        <w:tblLook w:val="04A0" w:firstRow="1" w:lastRow="0" w:firstColumn="1" w:lastColumn="0" w:noHBand="0" w:noVBand="1"/>
      </w:tblPr>
      <w:tblGrid>
        <w:gridCol w:w="9690"/>
      </w:tblGrid>
      <w:tr w:rsidR="007460EB" w:rsidRPr="008D47CF" w14:paraId="304F0D49" w14:textId="77777777" w:rsidTr="00CD3002">
        <w:trPr>
          <w:jc w:val="center"/>
        </w:trPr>
        <w:tc>
          <w:tcPr>
            <w:tcW w:w="9690" w:type="dxa"/>
          </w:tcPr>
          <w:p w14:paraId="092B90FF" w14:textId="77777777" w:rsidR="007460EB" w:rsidRPr="008D47CF" w:rsidRDefault="007460EB" w:rsidP="00CD3002">
            <w:pPr>
              <w:widowControl w:val="0"/>
              <w:spacing w:after="0" w:line="0" w:lineRule="atLeast"/>
              <w:jc w:val="both"/>
              <w:rPr>
                <w:rFonts w:ascii="Arial" w:eastAsia="ＭＳ ゴシック" w:hAnsi="Arial"/>
                <w:bCs/>
                <w:color w:val="0070C0"/>
                <w:kern w:val="2"/>
                <w:lang w:val="en-US"/>
              </w:rPr>
            </w:pPr>
            <w:r w:rsidRPr="008D47CF">
              <w:rPr>
                <w:rFonts w:ascii="Arial" w:eastAsia="ＭＳ ゴシック" w:hAnsi="Arial"/>
                <w:bCs/>
                <w:color w:val="0070C0"/>
                <w:kern w:val="2"/>
                <w:lang w:val="en-US"/>
              </w:rPr>
              <w:t xml:space="preserve">Option 1: </w:t>
            </w:r>
          </w:p>
          <w:p w14:paraId="67664679" w14:textId="77777777" w:rsidR="007460EB" w:rsidRPr="008D47CF" w:rsidRDefault="007460EB" w:rsidP="00CD3002">
            <w:pPr>
              <w:widowControl w:val="0"/>
              <w:spacing w:after="0" w:line="0" w:lineRule="atLeast"/>
              <w:ind w:firstLineChars="50" w:firstLine="100"/>
              <w:jc w:val="both"/>
              <w:rPr>
                <w:rFonts w:ascii="Arial" w:eastAsia="ＭＳ ゴシック" w:hAnsi="Arial"/>
                <w:bCs/>
                <w:color w:val="0070C0"/>
                <w:kern w:val="2"/>
                <w:lang w:val="en-US"/>
              </w:rPr>
            </w:pPr>
            <w:r w:rsidRPr="008D47CF">
              <w:rPr>
                <w:rFonts w:ascii="Arial" w:eastAsia="ＭＳ ゴシック" w:hAnsi="Arial"/>
                <w:bCs/>
                <w:color w:val="0070C0"/>
                <w:kern w:val="2"/>
                <w:lang w:val="en-US"/>
              </w:rPr>
              <w:t>Omni in horizontal, directional in vertical (5dBi gain, HPBW 400, vertical tilt 900, Am=20dB, SLAv=30dB)</w:t>
            </w:r>
            <w:r w:rsidRPr="008D47CF">
              <w:rPr>
                <w:rFonts w:ascii="Arial" w:eastAsia="ＭＳ ゴシック" w:hAnsi="Arial" w:hint="eastAsia"/>
                <w:bCs/>
                <w:color w:val="0070C0"/>
                <w:kern w:val="2"/>
                <w:lang w:val="en-US"/>
              </w:rPr>
              <w:t xml:space="preserve">, </w:t>
            </w:r>
          </w:p>
          <w:p w14:paraId="59AA86DE" w14:textId="77777777" w:rsidR="007460EB" w:rsidRPr="008D47CF" w:rsidRDefault="007460EB" w:rsidP="00CD3002">
            <w:pPr>
              <w:widowControl w:val="0"/>
              <w:spacing w:after="0" w:line="0" w:lineRule="atLeast"/>
              <w:ind w:firstLineChars="50" w:firstLine="100"/>
              <w:jc w:val="both"/>
              <w:rPr>
                <w:rFonts w:ascii="Arial" w:eastAsia="ＭＳ ゴシック" w:hAnsi="Arial"/>
                <w:bCs/>
                <w:color w:val="0070C0"/>
                <w:kern w:val="2"/>
                <w:lang w:val="en-US"/>
              </w:rPr>
            </w:pPr>
            <w:r w:rsidRPr="008D47CF">
              <w:rPr>
                <w:rFonts w:ascii="Arial" w:eastAsia="ＭＳ ゴシック" w:hAnsi="Arial"/>
                <w:bCs/>
                <w:color w:val="0070C0"/>
                <w:kern w:val="2"/>
                <w:lang w:val="en-US"/>
              </w:rPr>
              <w:t>Dropping in the center of the hotspot area</w:t>
            </w:r>
          </w:p>
          <w:p w14:paraId="7E04D699" w14:textId="77777777" w:rsidR="007460EB" w:rsidRPr="008D47CF" w:rsidRDefault="007460EB" w:rsidP="00CD3002">
            <w:pPr>
              <w:widowControl w:val="0"/>
              <w:spacing w:after="0" w:line="0" w:lineRule="atLeast"/>
              <w:jc w:val="both"/>
              <w:rPr>
                <w:rFonts w:ascii="Arial" w:eastAsia="ＭＳ ゴシック" w:hAnsi="Arial"/>
                <w:bCs/>
                <w:color w:val="0070C0"/>
                <w:kern w:val="2"/>
                <w:lang w:val="en-US"/>
              </w:rPr>
            </w:pPr>
            <w:r w:rsidRPr="008D47CF">
              <w:rPr>
                <w:rFonts w:ascii="Arial" w:eastAsia="ＭＳ ゴシック" w:hAnsi="Arial"/>
                <w:bCs/>
                <w:color w:val="0070C0"/>
                <w:kern w:val="2"/>
                <w:lang w:val="en-US"/>
              </w:rPr>
              <w:t>Option 2:</w:t>
            </w:r>
          </w:p>
          <w:p w14:paraId="1AA9B7A0" w14:textId="77777777" w:rsidR="007460EB" w:rsidRPr="008D47CF" w:rsidRDefault="007460EB" w:rsidP="00CD3002">
            <w:pPr>
              <w:widowControl w:val="0"/>
              <w:spacing w:after="0" w:line="0" w:lineRule="atLeast"/>
              <w:jc w:val="both"/>
              <w:rPr>
                <w:rFonts w:ascii="Arial" w:eastAsia="ＭＳ ゴシック" w:hAnsi="Arial"/>
                <w:bCs/>
                <w:color w:val="0070C0"/>
                <w:kern w:val="2"/>
                <w:lang w:val="en-US"/>
              </w:rPr>
            </w:pPr>
            <w:r w:rsidRPr="008D47CF">
              <w:rPr>
                <w:rFonts w:ascii="Arial" w:eastAsia="ＭＳ ゴシック" w:hAnsi="Arial"/>
                <w:bCs/>
                <w:color w:val="0070C0"/>
                <w:kern w:val="2"/>
                <w:lang w:val="en-US"/>
              </w:rPr>
              <w:t xml:space="preserve"> Directional in horizontal, directional in vertical (8dBi gain, HPBW = 650, vertical tilt 900 , Am=30dB, SLAv=30dB )</w:t>
            </w:r>
            <w:r w:rsidRPr="008D47CF">
              <w:rPr>
                <w:rFonts w:ascii="Arial" w:eastAsia="ＭＳ ゴシック" w:hAnsi="Arial" w:hint="eastAsia"/>
                <w:bCs/>
                <w:color w:val="0070C0"/>
                <w:kern w:val="2"/>
                <w:lang w:val="en-US"/>
              </w:rPr>
              <w:t>,</w:t>
            </w:r>
          </w:p>
          <w:p w14:paraId="7BF63B54" w14:textId="77777777" w:rsidR="007460EB" w:rsidRPr="008D47CF" w:rsidRDefault="007460EB" w:rsidP="00CD3002">
            <w:pPr>
              <w:widowControl w:val="0"/>
              <w:spacing w:after="0" w:line="0" w:lineRule="atLeast"/>
              <w:jc w:val="both"/>
              <w:rPr>
                <w:rFonts w:ascii="Arial" w:eastAsia="ＭＳ ゴシック" w:hAnsi="Arial"/>
                <w:bCs/>
                <w:color w:val="0070C0"/>
                <w:kern w:val="2"/>
                <w:lang w:val="en-US"/>
              </w:rPr>
            </w:pPr>
            <w:r w:rsidRPr="008D47CF">
              <w:rPr>
                <w:rFonts w:ascii="Arial" w:eastAsia="ＭＳ ゴシック" w:hAnsi="Arial" w:hint="eastAsia"/>
                <w:bCs/>
                <w:color w:val="0070C0"/>
                <w:kern w:val="2"/>
                <w:lang w:val="en-US"/>
              </w:rPr>
              <w:t xml:space="preserve"> </w:t>
            </w:r>
            <w:r w:rsidRPr="008D47CF">
              <w:rPr>
                <w:rFonts w:ascii="Arial" w:eastAsia="ＭＳ ゴシック" w:hAnsi="Arial"/>
                <w:bCs/>
                <w:color w:val="0070C0"/>
                <w:kern w:val="2"/>
                <w:lang w:val="en-US"/>
              </w:rPr>
              <w:t>One-sector deployment, Dropping of TRP and TRP antenna orientation according to TR 36.897 (non co-channel hetnet deployment)</w:t>
            </w:r>
          </w:p>
        </w:tc>
      </w:tr>
    </w:tbl>
    <w:p w14:paraId="1A3914C2" w14:textId="77777777" w:rsidR="00AE3C30" w:rsidRDefault="00AE3C30" w:rsidP="00AE3C30">
      <w:pPr>
        <w:rPr>
          <w:rFonts w:ascii="Arial" w:eastAsia="ＭＳ 明朝" w:hAnsi="Arial" w:cs="Arial"/>
          <w:b/>
          <w:lang w:val="en-US" w:eastAsia="ja-JP"/>
        </w:rPr>
      </w:pPr>
    </w:p>
    <w:p w14:paraId="1ADE229B" w14:textId="77777777" w:rsidR="00AE3C30" w:rsidRDefault="00AE3C30" w:rsidP="00AE3C30">
      <w:pPr>
        <w:rPr>
          <w:rFonts w:ascii="Arial" w:eastAsia="ＭＳ 明朝" w:hAnsi="Arial" w:cs="Arial"/>
          <w:b/>
          <w:lang w:eastAsia="ja-JP"/>
        </w:rPr>
      </w:pPr>
      <w:r>
        <w:rPr>
          <w:rFonts w:ascii="Arial" w:hAnsi="Arial" w:cs="Arial"/>
          <w:b/>
        </w:rPr>
        <w:t xml:space="preserve">Discussion: </w:t>
      </w:r>
    </w:p>
    <w:p w14:paraId="385016C1" w14:textId="3BDE4DDA" w:rsidR="002376E0" w:rsidRDefault="00CA04FB" w:rsidP="00AE3C30">
      <w:pPr>
        <w:rPr>
          <w:rFonts w:eastAsia="ＭＳ 明朝"/>
          <w:lang w:eastAsia="ja-JP"/>
        </w:rPr>
      </w:pPr>
      <w:r>
        <w:rPr>
          <w:rFonts w:eastAsia="ＭＳ 明朝" w:hint="eastAsia"/>
          <w:lang w:eastAsia="ja-JP"/>
        </w:rPr>
        <w:t>Nokia: which direction shall we assume in micro?</w:t>
      </w:r>
    </w:p>
    <w:p w14:paraId="42A3B874" w14:textId="63B4E138" w:rsidR="00CA04FB" w:rsidRDefault="00CA04FB" w:rsidP="00AE3C30">
      <w:pPr>
        <w:rPr>
          <w:rFonts w:eastAsia="ＭＳ 明朝"/>
          <w:lang w:eastAsia="ja-JP"/>
        </w:rPr>
      </w:pPr>
      <w:r>
        <w:rPr>
          <w:rFonts w:eastAsia="ＭＳ 明朝" w:hint="eastAsia"/>
          <w:lang w:eastAsia="ja-JP"/>
        </w:rPr>
        <w:t xml:space="preserve">Intel: not make sense, more </w:t>
      </w:r>
      <w:r>
        <w:rPr>
          <w:rFonts w:eastAsia="ＭＳ 明朝"/>
          <w:lang w:eastAsia="ja-JP"/>
        </w:rPr>
        <w:t>complicated</w:t>
      </w:r>
      <w:r>
        <w:rPr>
          <w:rFonts w:eastAsia="ＭＳ 明朝" w:hint="eastAsia"/>
          <w:lang w:eastAsia="ja-JP"/>
        </w:rPr>
        <w:t xml:space="preserve">. </w:t>
      </w:r>
      <w:r>
        <w:rPr>
          <w:rFonts w:eastAsia="ＭＳ 明朝"/>
          <w:lang w:eastAsia="ja-JP"/>
        </w:rPr>
        <w:t>O</w:t>
      </w:r>
      <w:r>
        <w:rPr>
          <w:rFonts w:eastAsia="ＭＳ 明朝" w:hint="eastAsia"/>
          <w:lang w:eastAsia="ja-JP"/>
        </w:rPr>
        <w:t xml:space="preserve">ther option is </w:t>
      </w:r>
      <w:r w:rsidR="009D5DA6">
        <w:rPr>
          <w:rFonts w:eastAsia="ＭＳ 明朝" w:hint="eastAsia"/>
          <w:lang w:eastAsia="ja-JP"/>
        </w:rPr>
        <w:t xml:space="preserve">the </w:t>
      </w:r>
      <w:r>
        <w:rPr>
          <w:rFonts w:eastAsia="ＭＳ 明朝" w:hint="eastAsia"/>
          <w:lang w:eastAsia="ja-JP"/>
        </w:rPr>
        <w:t xml:space="preserve">same </w:t>
      </w:r>
      <w:r w:rsidR="009D5DA6">
        <w:rPr>
          <w:rFonts w:eastAsia="ＭＳ 明朝" w:hint="eastAsia"/>
          <w:lang w:eastAsia="ja-JP"/>
        </w:rPr>
        <w:t xml:space="preserve">layout </w:t>
      </w:r>
      <w:r>
        <w:rPr>
          <w:rFonts w:eastAsia="ＭＳ 明朝" w:hint="eastAsia"/>
          <w:lang w:eastAsia="ja-JP"/>
        </w:rPr>
        <w:t>as urban macro.</w:t>
      </w:r>
    </w:p>
    <w:p w14:paraId="72FFC9C8" w14:textId="671574A4" w:rsidR="00CA04FB" w:rsidRPr="00CA04FB" w:rsidRDefault="00CA04FB" w:rsidP="00AE3C30">
      <w:pPr>
        <w:rPr>
          <w:rFonts w:eastAsia="ＭＳ 明朝"/>
          <w:lang w:eastAsia="ja-JP"/>
        </w:rPr>
      </w:pPr>
      <w:r>
        <w:rPr>
          <w:rFonts w:eastAsia="ＭＳ 明朝" w:hint="eastAsia"/>
          <w:lang w:eastAsia="ja-JP"/>
        </w:rPr>
        <w:t>Huawei: For nokia, it</w:t>
      </w:r>
      <w:r>
        <w:rPr>
          <w:rFonts w:eastAsia="ＭＳ 明朝"/>
          <w:lang w:eastAsia="ja-JP"/>
        </w:rPr>
        <w:t>’</w:t>
      </w:r>
      <w:r>
        <w:rPr>
          <w:rFonts w:eastAsia="ＭＳ 明朝" w:hint="eastAsia"/>
          <w:lang w:eastAsia="ja-JP"/>
        </w:rPr>
        <w:t xml:space="preserve">s not new deployment model. </w:t>
      </w:r>
      <w:r>
        <w:rPr>
          <w:rFonts w:eastAsia="ＭＳ 明朝"/>
          <w:lang w:eastAsia="ja-JP"/>
        </w:rPr>
        <w:t>T</w:t>
      </w:r>
      <w:r>
        <w:rPr>
          <w:rFonts w:eastAsia="ＭＳ 明朝" w:hint="eastAsia"/>
          <w:lang w:eastAsia="ja-JP"/>
        </w:rPr>
        <w:t xml:space="preserve">his is RAN1 agreement. </w:t>
      </w:r>
      <w:r>
        <w:rPr>
          <w:rFonts w:eastAsia="ＭＳ 明朝"/>
          <w:lang w:eastAsia="ja-JP"/>
        </w:rPr>
        <w:t>F</w:t>
      </w:r>
      <w:r>
        <w:rPr>
          <w:rFonts w:eastAsia="ＭＳ 明朝" w:hint="eastAsia"/>
          <w:lang w:eastAsia="ja-JP"/>
        </w:rPr>
        <w:t>or Intel, your proposal is similar to urban.</w:t>
      </w:r>
    </w:p>
    <w:p w14:paraId="1DE80944" w14:textId="5DD82690" w:rsidR="00CA04FB" w:rsidRDefault="00CA04FB" w:rsidP="00AE3C30">
      <w:pPr>
        <w:rPr>
          <w:rFonts w:eastAsia="ＭＳ 明朝"/>
          <w:lang w:eastAsia="ja-JP"/>
        </w:rPr>
      </w:pPr>
      <w:r>
        <w:rPr>
          <w:rFonts w:eastAsia="ＭＳ 明朝"/>
          <w:lang w:eastAsia="ja-JP"/>
        </w:rPr>
        <w:t>N</w:t>
      </w:r>
      <w:r>
        <w:rPr>
          <w:rFonts w:eastAsia="ＭＳ 明朝" w:hint="eastAsia"/>
          <w:lang w:eastAsia="ja-JP"/>
        </w:rPr>
        <w:t>okia:</w:t>
      </w:r>
      <w:r w:rsidR="006C0018">
        <w:rPr>
          <w:rFonts w:eastAsia="ＭＳ 明朝" w:hint="eastAsia"/>
          <w:lang w:eastAsia="ja-JP"/>
        </w:rPr>
        <w:t xml:space="preserve"> </w:t>
      </w:r>
      <w:r w:rsidR="007A43E6">
        <w:rPr>
          <w:rFonts w:eastAsia="ＭＳ 明朝" w:hint="eastAsia"/>
          <w:lang w:eastAsia="ja-JP"/>
        </w:rPr>
        <w:t xml:space="preserve">In TR, scenario of simulation is specified. </w:t>
      </w:r>
      <w:r w:rsidR="007A43E6">
        <w:rPr>
          <w:rFonts w:eastAsia="ＭＳ 明朝"/>
          <w:lang w:eastAsia="ja-JP"/>
        </w:rPr>
        <w:t>I</w:t>
      </w:r>
      <w:r w:rsidR="007A43E6">
        <w:rPr>
          <w:rFonts w:eastAsia="ＭＳ 明朝" w:hint="eastAsia"/>
          <w:lang w:eastAsia="ja-JP"/>
        </w:rPr>
        <w:t>t is more complicated.</w:t>
      </w:r>
    </w:p>
    <w:p w14:paraId="5602F610" w14:textId="20BC9663" w:rsidR="00CA04FB" w:rsidRDefault="00CA04FB" w:rsidP="00AE3C30">
      <w:pPr>
        <w:rPr>
          <w:rFonts w:eastAsia="ＭＳ 明朝"/>
          <w:lang w:eastAsia="ja-JP"/>
        </w:rPr>
      </w:pPr>
      <w:r>
        <w:rPr>
          <w:rFonts w:eastAsia="ＭＳ 明朝"/>
          <w:lang w:eastAsia="ja-JP"/>
        </w:rPr>
        <w:t>I</w:t>
      </w:r>
      <w:r>
        <w:rPr>
          <w:rFonts w:eastAsia="ＭＳ 明朝" w:hint="eastAsia"/>
          <w:lang w:eastAsia="ja-JP"/>
        </w:rPr>
        <w:t>ntel:</w:t>
      </w:r>
      <w:r w:rsidR="006C0018">
        <w:rPr>
          <w:rFonts w:eastAsia="ＭＳ 明朝" w:hint="eastAsia"/>
          <w:lang w:eastAsia="ja-JP"/>
        </w:rPr>
        <w:t xml:space="preserve"> concern is that we need much time to calibrate. </w:t>
      </w:r>
    </w:p>
    <w:p w14:paraId="7DE21766" w14:textId="71461445" w:rsidR="006C0018" w:rsidRDefault="006C0018" w:rsidP="00AE3C30">
      <w:pPr>
        <w:rPr>
          <w:rFonts w:eastAsia="ＭＳ 明朝"/>
          <w:lang w:eastAsia="ja-JP"/>
        </w:rPr>
      </w:pPr>
      <w:r>
        <w:rPr>
          <w:rFonts w:eastAsia="ＭＳ 明朝" w:hint="eastAsia"/>
          <w:lang w:eastAsia="ja-JP"/>
        </w:rPr>
        <w:lastRenderedPageBreak/>
        <w:t xml:space="preserve">Samsung: strange to apply urban macro scenario to dense urban. </w:t>
      </w:r>
      <w:r w:rsidR="008E476B">
        <w:rPr>
          <w:rFonts w:eastAsia="ＭＳ 明朝"/>
          <w:lang w:eastAsia="ja-JP"/>
        </w:rPr>
        <w:t>I</w:t>
      </w:r>
      <w:r w:rsidR="008E476B">
        <w:rPr>
          <w:rFonts w:eastAsia="ＭＳ 明朝" w:hint="eastAsia"/>
          <w:lang w:eastAsia="ja-JP"/>
        </w:rPr>
        <w:t>f use micro scenario, two layer scenario should be used.</w:t>
      </w:r>
    </w:p>
    <w:p w14:paraId="0F1790D4" w14:textId="484C533B" w:rsidR="008E476B" w:rsidRDefault="008E476B" w:rsidP="00AE3C30">
      <w:pPr>
        <w:rPr>
          <w:rFonts w:eastAsia="ＭＳ 明朝"/>
          <w:lang w:eastAsia="ja-JP"/>
        </w:rPr>
      </w:pPr>
      <w:r>
        <w:rPr>
          <w:rFonts w:eastAsia="ＭＳ 明朝"/>
          <w:lang w:eastAsia="ja-JP"/>
        </w:rPr>
        <w:t>I</w:t>
      </w:r>
      <w:r>
        <w:rPr>
          <w:rFonts w:eastAsia="ＭＳ 明朝" w:hint="eastAsia"/>
          <w:lang w:eastAsia="ja-JP"/>
        </w:rPr>
        <w:t xml:space="preserve">ntel: </w:t>
      </w:r>
      <w:r w:rsidR="007A43E6">
        <w:rPr>
          <w:rFonts w:eastAsia="ＭＳ 明朝" w:hint="eastAsia"/>
          <w:lang w:eastAsia="ja-JP"/>
        </w:rPr>
        <w:t>Difference is ISD</w:t>
      </w:r>
    </w:p>
    <w:p w14:paraId="4AA6A6DE" w14:textId="083171DF" w:rsidR="00CA04FB" w:rsidRDefault="008E476B" w:rsidP="00AE3C30">
      <w:pPr>
        <w:rPr>
          <w:rFonts w:eastAsia="ＭＳ 明朝"/>
          <w:lang w:eastAsia="ja-JP"/>
        </w:rPr>
      </w:pPr>
      <w:r>
        <w:rPr>
          <w:rFonts w:eastAsia="ＭＳ 明朝"/>
          <w:lang w:eastAsia="ja-JP"/>
        </w:rPr>
        <w:t>N</w:t>
      </w:r>
      <w:r>
        <w:rPr>
          <w:rFonts w:eastAsia="ＭＳ 明朝" w:hint="eastAsia"/>
          <w:lang w:eastAsia="ja-JP"/>
        </w:rPr>
        <w:t xml:space="preserve">okia: </w:t>
      </w:r>
      <w:r w:rsidR="005E7686">
        <w:rPr>
          <w:rFonts w:eastAsia="ＭＳ 明朝" w:hint="eastAsia"/>
          <w:lang w:eastAsia="ja-JP"/>
        </w:rPr>
        <w:t xml:space="preserve">where is </w:t>
      </w:r>
      <w:r w:rsidR="005E7686">
        <w:rPr>
          <w:rFonts w:eastAsia="ＭＳ 明朝"/>
          <w:lang w:eastAsia="ja-JP"/>
        </w:rPr>
        <w:t>aggressor</w:t>
      </w:r>
      <w:r w:rsidR="009D5DA6">
        <w:rPr>
          <w:rFonts w:eastAsia="ＭＳ 明朝" w:hint="eastAsia"/>
          <w:lang w:eastAsia="ja-JP"/>
        </w:rPr>
        <w:t xml:space="preserve"> system?</w:t>
      </w:r>
    </w:p>
    <w:p w14:paraId="4A30F6D3" w14:textId="09A81E89" w:rsidR="005E7686" w:rsidRDefault="005E7686" w:rsidP="00AE3C30">
      <w:pPr>
        <w:rPr>
          <w:rFonts w:eastAsia="ＭＳ 明朝"/>
          <w:lang w:eastAsia="ja-JP"/>
        </w:rPr>
      </w:pPr>
      <w:r>
        <w:rPr>
          <w:rFonts w:eastAsia="ＭＳ 明朝"/>
          <w:lang w:eastAsia="ja-JP"/>
        </w:rPr>
        <w:t>C</w:t>
      </w:r>
      <w:r>
        <w:rPr>
          <w:rFonts w:eastAsia="ＭＳ 明朝" w:hint="eastAsia"/>
          <w:lang w:eastAsia="ja-JP"/>
        </w:rPr>
        <w:t>hair: same manner with agreement in the last meeting.</w:t>
      </w:r>
    </w:p>
    <w:p w14:paraId="62CF8D40" w14:textId="32E8F8D2" w:rsidR="005E7686" w:rsidRDefault="005E7686" w:rsidP="00AE3C30">
      <w:pPr>
        <w:rPr>
          <w:rFonts w:eastAsia="ＭＳ 明朝"/>
          <w:lang w:eastAsia="ja-JP"/>
        </w:rPr>
      </w:pPr>
      <w:r>
        <w:rPr>
          <w:rFonts w:eastAsia="ＭＳ 明朝" w:hint="eastAsia"/>
          <w:lang w:eastAsia="ja-JP"/>
        </w:rPr>
        <w:t xml:space="preserve">ZTE: </w:t>
      </w:r>
      <w:r w:rsidR="007A43E6">
        <w:rPr>
          <w:rFonts w:eastAsia="ＭＳ 明朝" w:hint="eastAsia"/>
          <w:lang w:eastAsia="ja-JP"/>
        </w:rPr>
        <w:t>you can double check where is the aggressor system</w:t>
      </w:r>
    </w:p>
    <w:p w14:paraId="69B84859" w14:textId="77777777" w:rsidR="00CA04FB" w:rsidRDefault="00CA04FB" w:rsidP="00AE3C30">
      <w:pPr>
        <w:rPr>
          <w:rFonts w:eastAsia="ＭＳ 明朝"/>
          <w:lang w:eastAsia="ja-JP"/>
        </w:rPr>
      </w:pPr>
    </w:p>
    <w:p w14:paraId="6BEA3587" w14:textId="5D2B3998" w:rsidR="009D5DA6" w:rsidRDefault="009D5DA6" w:rsidP="00AE3C30">
      <w:pPr>
        <w:rPr>
          <w:rFonts w:eastAsia="ＭＳ 明朝"/>
          <w:lang w:eastAsia="ja-JP"/>
        </w:rPr>
      </w:pPr>
      <w:r>
        <w:rPr>
          <w:rFonts w:eastAsia="ＭＳ 明朝" w:hint="eastAsia"/>
          <w:lang w:eastAsia="ja-JP"/>
        </w:rPr>
        <w:t>Companies</w:t>
      </w:r>
      <w:r w:rsidR="007A43E6">
        <w:rPr>
          <w:rFonts w:eastAsia="ＭＳ 明朝"/>
          <w:lang w:eastAsia="ja-JP"/>
        </w:rPr>
        <w:t>’</w:t>
      </w:r>
      <w:r>
        <w:rPr>
          <w:rFonts w:eastAsia="ＭＳ 明朝" w:hint="eastAsia"/>
          <w:lang w:eastAsia="ja-JP"/>
        </w:rPr>
        <w:t xml:space="preserve"> </w:t>
      </w:r>
      <w:r w:rsidR="007A43E6">
        <w:rPr>
          <w:rFonts w:eastAsia="ＭＳ 明朝" w:hint="eastAsia"/>
          <w:lang w:eastAsia="ja-JP"/>
        </w:rPr>
        <w:t xml:space="preserve">view </w:t>
      </w:r>
      <w:r>
        <w:rPr>
          <w:rFonts w:eastAsia="ＭＳ 明朝" w:hint="eastAsia"/>
          <w:lang w:eastAsia="ja-JP"/>
        </w:rPr>
        <w:t>on deployment scenario</w:t>
      </w:r>
    </w:p>
    <w:p w14:paraId="5F564BAD" w14:textId="77777777" w:rsidR="009D5DA6" w:rsidRDefault="009D5DA6" w:rsidP="009D5DA6">
      <w:pPr>
        <w:rPr>
          <w:rFonts w:ascii="Arial" w:eastAsia="ＭＳ 明朝" w:hAnsi="Arial" w:cs="Arial"/>
          <w:b/>
          <w:lang w:val="en-US" w:eastAsia="ja-JP"/>
        </w:rPr>
      </w:pPr>
      <w:r>
        <w:rPr>
          <w:rFonts w:ascii="Arial" w:eastAsia="ＭＳ 明朝" w:hAnsi="Arial" w:cs="Arial" w:hint="eastAsia"/>
          <w:b/>
          <w:lang w:val="en-US" w:eastAsia="ja-JP"/>
        </w:rPr>
        <w:t xml:space="preserve">Option 1: Nokia, ZTE, </w:t>
      </w:r>
      <w:r>
        <w:rPr>
          <w:rFonts w:ascii="Arial" w:eastAsia="ＭＳ 明朝" w:hAnsi="Arial" w:cs="Arial"/>
          <w:b/>
          <w:lang w:val="en-US" w:eastAsia="ja-JP"/>
        </w:rPr>
        <w:t>Huawei</w:t>
      </w:r>
      <w:r>
        <w:rPr>
          <w:rFonts w:ascii="Arial" w:eastAsia="ＭＳ 明朝" w:hAnsi="Arial" w:cs="Arial" w:hint="eastAsia"/>
          <w:b/>
          <w:lang w:val="en-US" w:eastAsia="ja-JP"/>
        </w:rPr>
        <w:t>, Samsung, Ericsson</w:t>
      </w:r>
    </w:p>
    <w:p w14:paraId="0CA22469" w14:textId="77777777" w:rsidR="009D5DA6" w:rsidRDefault="009D5DA6" w:rsidP="009D5DA6">
      <w:pPr>
        <w:rPr>
          <w:rFonts w:ascii="Arial" w:eastAsia="ＭＳ 明朝" w:hAnsi="Arial" w:cs="Arial"/>
          <w:b/>
          <w:lang w:val="en-US" w:eastAsia="ja-JP"/>
        </w:rPr>
      </w:pPr>
      <w:r>
        <w:rPr>
          <w:rFonts w:ascii="Arial" w:eastAsia="ＭＳ 明朝" w:hAnsi="Arial" w:cs="Arial" w:hint="eastAsia"/>
          <w:b/>
          <w:lang w:val="en-US" w:eastAsia="ja-JP"/>
        </w:rPr>
        <w:t>Option 2: Ericsson</w:t>
      </w:r>
    </w:p>
    <w:p w14:paraId="435B8D96" w14:textId="77777777" w:rsidR="009D5DA6" w:rsidRDefault="009D5DA6" w:rsidP="009D5DA6">
      <w:pPr>
        <w:rPr>
          <w:rFonts w:ascii="Arial" w:eastAsia="ＭＳ 明朝" w:hAnsi="Arial" w:cs="Arial"/>
          <w:b/>
          <w:lang w:val="en-US" w:eastAsia="ja-JP"/>
        </w:rPr>
      </w:pPr>
      <w:r>
        <w:rPr>
          <w:rFonts w:ascii="Arial" w:eastAsia="ＭＳ 明朝" w:hAnsi="Arial" w:cs="Arial" w:hint="eastAsia"/>
          <w:b/>
          <w:lang w:val="en-US" w:eastAsia="ja-JP"/>
        </w:rPr>
        <w:t>Option 3: Intel, Nokia</w:t>
      </w:r>
    </w:p>
    <w:p w14:paraId="2A538B3C" w14:textId="77777777" w:rsidR="009D5DA6" w:rsidRPr="00373E05" w:rsidRDefault="009D5DA6" w:rsidP="009D5DA6">
      <w:pPr>
        <w:rPr>
          <w:rFonts w:ascii="Arial" w:eastAsia="ＭＳ 明朝" w:hAnsi="Arial" w:cs="Arial"/>
          <w:lang w:val="en-US" w:eastAsia="ja-JP"/>
        </w:rPr>
      </w:pPr>
    </w:p>
    <w:p w14:paraId="62114B2C" w14:textId="0EEA685F" w:rsidR="009D5DA6" w:rsidRPr="00373E05" w:rsidRDefault="009D5DA6" w:rsidP="009D5DA6">
      <w:pPr>
        <w:rPr>
          <w:rFonts w:ascii="Arial" w:eastAsia="ＭＳ 明朝" w:hAnsi="Arial" w:cs="Arial"/>
          <w:lang w:val="en-US" w:eastAsia="ja-JP"/>
        </w:rPr>
      </w:pPr>
      <w:r w:rsidRPr="00373E05">
        <w:rPr>
          <w:rFonts w:ascii="Arial" w:eastAsia="ＭＳ 明朝" w:hAnsi="Arial" w:cs="Arial" w:hint="eastAsia"/>
          <w:lang w:val="en-US" w:eastAsia="ja-JP"/>
        </w:rPr>
        <w:t xml:space="preserve">Nokia: </w:t>
      </w:r>
      <w:r>
        <w:rPr>
          <w:rFonts w:ascii="Arial" w:eastAsia="ＭＳ 明朝" w:hAnsi="Arial" w:cs="Arial" w:hint="eastAsia"/>
          <w:lang w:val="en-US" w:eastAsia="ja-JP"/>
        </w:rPr>
        <w:t xml:space="preserve">do </w:t>
      </w:r>
      <w:r w:rsidRPr="00373E05">
        <w:rPr>
          <w:rFonts w:ascii="Arial" w:eastAsia="ＭＳ 明朝" w:hAnsi="Arial" w:cs="Arial" w:hint="eastAsia"/>
          <w:lang w:val="en-US" w:eastAsia="ja-JP"/>
        </w:rPr>
        <w:t>not have much time, we have already calibrated Option 1 and 3.</w:t>
      </w:r>
    </w:p>
    <w:p w14:paraId="4C7DB0AC" w14:textId="77777777" w:rsidR="009D5DA6" w:rsidRDefault="009D5DA6" w:rsidP="009D5DA6">
      <w:pPr>
        <w:rPr>
          <w:rFonts w:ascii="Arial" w:eastAsia="ＭＳ 明朝" w:hAnsi="Arial" w:cs="Arial"/>
          <w:lang w:val="en-US" w:eastAsia="ja-JP"/>
        </w:rPr>
      </w:pPr>
      <w:r w:rsidRPr="00373E05">
        <w:rPr>
          <w:rFonts w:ascii="Arial" w:eastAsia="ＭＳ 明朝" w:hAnsi="Arial" w:cs="Arial" w:hint="eastAsia"/>
          <w:lang w:val="en-US" w:eastAsia="ja-JP"/>
        </w:rPr>
        <w:t xml:space="preserve">Intel: have similar view with </w:t>
      </w:r>
      <w:r>
        <w:rPr>
          <w:rFonts w:ascii="Arial" w:eastAsia="ＭＳ 明朝" w:hAnsi="Arial" w:cs="Arial" w:hint="eastAsia"/>
          <w:lang w:val="en-US" w:eastAsia="ja-JP"/>
        </w:rPr>
        <w:t>N</w:t>
      </w:r>
      <w:r w:rsidRPr="00373E05">
        <w:rPr>
          <w:rFonts w:ascii="Arial" w:eastAsia="ＭＳ 明朝" w:hAnsi="Arial" w:cs="Arial" w:hint="eastAsia"/>
          <w:lang w:val="en-US" w:eastAsia="ja-JP"/>
        </w:rPr>
        <w:t>okia</w:t>
      </w:r>
    </w:p>
    <w:p w14:paraId="0CEFA096" w14:textId="77777777" w:rsidR="009D5DA6" w:rsidRDefault="009D5DA6" w:rsidP="009D5DA6">
      <w:pPr>
        <w:rPr>
          <w:rFonts w:ascii="Arial" w:eastAsia="ＭＳ 明朝" w:hAnsi="Arial" w:cs="Arial"/>
          <w:lang w:val="en-US" w:eastAsia="ja-JP"/>
        </w:rPr>
      </w:pPr>
      <w:r>
        <w:rPr>
          <w:rFonts w:ascii="Arial" w:eastAsia="ＭＳ 明朝" w:hAnsi="Arial" w:cs="Arial"/>
          <w:lang w:val="en-US" w:eastAsia="ja-JP"/>
        </w:rPr>
        <w:t>Huawei</w:t>
      </w:r>
      <w:r>
        <w:rPr>
          <w:rFonts w:ascii="Arial" w:eastAsia="ＭＳ 明朝" w:hAnsi="Arial" w:cs="Arial" w:hint="eastAsia"/>
          <w:lang w:val="en-US" w:eastAsia="ja-JP"/>
        </w:rPr>
        <w:t>: Option 2 can get more beam forming gain but if companies are OK with option 1, then OK</w:t>
      </w:r>
    </w:p>
    <w:p w14:paraId="5FF055C2" w14:textId="51B2B836" w:rsidR="009D5DA6" w:rsidRDefault="009D5DA6" w:rsidP="009D5DA6">
      <w:pPr>
        <w:rPr>
          <w:rFonts w:ascii="Arial" w:eastAsia="ＭＳ 明朝" w:hAnsi="Arial" w:cs="Arial"/>
          <w:lang w:val="en-US" w:eastAsia="ja-JP"/>
        </w:rPr>
      </w:pPr>
      <w:r>
        <w:rPr>
          <w:rFonts w:ascii="Arial" w:eastAsia="ＭＳ 明朝" w:hAnsi="Arial" w:cs="Arial" w:hint="eastAsia"/>
          <w:lang w:val="en-US" w:eastAsia="ja-JP"/>
        </w:rPr>
        <w:t>ZTE: Option 2 comes from operator</w:t>
      </w:r>
      <w:r>
        <w:rPr>
          <w:rFonts w:ascii="Arial" w:eastAsia="ＭＳ 明朝" w:hAnsi="Arial" w:cs="Arial"/>
          <w:lang w:val="en-US" w:eastAsia="ja-JP"/>
        </w:rPr>
        <w:t>’</w:t>
      </w:r>
      <w:r>
        <w:rPr>
          <w:rFonts w:ascii="Arial" w:eastAsia="ＭＳ 明朝" w:hAnsi="Arial" w:cs="Arial" w:hint="eastAsia"/>
          <w:lang w:val="en-US" w:eastAsia="ja-JP"/>
        </w:rPr>
        <w:t>s demand in RAN1. Option 1 is omni?</w:t>
      </w:r>
    </w:p>
    <w:p w14:paraId="7AAD244B" w14:textId="77777777" w:rsidR="009D5DA6" w:rsidRDefault="009D5DA6" w:rsidP="00AE3C30">
      <w:pPr>
        <w:rPr>
          <w:rFonts w:eastAsia="ＭＳ 明朝"/>
          <w:lang w:eastAsia="ja-JP"/>
        </w:rPr>
      </w:pPr>
    </w:p>
    <w:p w14:paraId="5DBC6595" w14:textId="77777777" w:rsidR="00CA04FB" w:rsidRPr="00E9472A" w:rsidRDefault="00CA04FB" w:rsidP="00AE3C30">
      <w:pPr>
        <w:rPr>
          <w:rFonts w:eastAsia="ＭＳ 明朝"/>
          <w:lang w:eastAsia="ja-JP"/>
        </w:rPr>
      </w:pPr>
    </w:p>
    <w:p w14:paraId="35792014" w14:textId="6B32285C" w:rsidR="00AE3C30" w:rsidRPr="00A325C4" w:rsidRDefault="00AE3C30" w:rsidP="00AE3C30">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sidR="009D5DA6">
        <w:rPr>
          <w:rFonts w:ascii="Arial" w:eastAsia="ＭＳ 明朝" w:hAnsi="Arial" w:cs="Arial" w:hint="eastAsia"/>
          <w:b/>
          <w:lang w:eastAsia="ja-JP"/>
        </w:rPr>
        <w:t>no consensus</w:t>
      </w:r>
    </w:p>
    <w:p w14:paraId="02D0634E" w14:textId="77777777" w:rsidR="00AE3C30" w:rsidRPr="00AE3C30" w:rsidRDefault="00AE3C30" w:rsidP="009032FC">
      <w:pPr>
        <w:rPr>
          <w:rFonts w:ascii="Arial" w:eastAsia="ＭＳ 明朝" w:hAnsi="Arial" w:cs="Arial"/>
          <w:lang w:eastAsia="ja-JP"/>
        </w:rPr>
      </w:pPr>
    </w:p>
    <w:p w14:paraId="34E0FBBD" w14:textId="77777777" w:rsidR="009032FC" w:rsidRDefault="009032FC" w:rsidP="009032FC">
      <w:pPr>
        <w:pStyle w:val="30"/>
        <w:rPr>
          <w:rFonts w:eastAsia="ＭＳ 明朝" w:cs="Arial"/>
          <w:lang w:eastAsia="ja-JP"/>
        </w:rPr>
      </w:pPr>
      <w:r w:rsidRPr="008D47CF">
        <w:rPr>
          <w:rFonts w:eastAsia="ＭＳ 明朝" w:cs="Arial"/>
          <w:lang w:eastAsia="ja-JP"/>
        </w:rPr>
        <w:t xml:space="preserve">Antenna </w:t>
      </w:r>
      <w:r>
        <w:rPr>
          <w:rFonts w:eastAsia="ＭＳ 明朝" w:cs="Arial" w:hint="eastAsia"/>
          <w:lang w:eastAsia="ja-JP"/>
        </w:rPr>
        <w:t>configuration</w:t>
      </w:r>
    </w:p>
    <w:p w14:paraId="362659DA" w14:textId="77777777" w:rsidR="009032FC" w:rsidRDefault="009032FC" w:rsidP="009032FC">
      <w:pPr>
        <w:spacing w:after="0"/>
        <w:rPr>
          <w:rFonts w:ascii="Arial" w:eastAsia="ＭＳ 明朝" w:hAnsi="Arial" w:cs="Arial"/>
          <w:b/>
          <w:lang w:eastAsia="ja-JP"/>
        </w:rPr>
      </w:pPr>
      <w:r>
        <w:rPr>
          <w:rFonts w:ascii="Arial" w:hAnsi="Arial" w:cs="Arial" w:hint="eastAsia"/>
          <w:b/>
          <w:lang w:eastAsia="ja-JP"/>
        </w:rPr>
        <w:t xml:space="preserve">Session chair Note: </w:t>
      </w:r>
    </w:p>
    <w:p w14:paraId="7851D204" w14:textId="18E25701" w:rsidR="009032FC" w:rsidRDefault="009032FC" w:rsidP="009032FC">
      <w:pPr>
        <w:spacing w:after="0"/>
        <w:rPr>
          <w:rFonts w:ascii="Arial" w:eastAsia="ＭＳ 明朝" w:hAnsi="Arial" w:cs="Arial"/>
          <w:b/>
          <w:color w:val="0070C0"/>
          <w:lang w:eastAsia="ja-JP"/>
        </w:rPr>
      </w:pPr>
      <w:r>
        <w:rPr>
          <w:rFonts w:ascii="Arial" w:eastAsia="ＭＳ 明朝" w:hAnsi="Arial" w:cs="Arial"/>
          <w:b/>
          <w:color w:val="0070C0"/>
          <w:lang w:eastAsia="ja-JP"/>
        </w:rPr>
        <w:t>T</w:t>
      </w:r>
      <w:r>
        <w:rPr>
          <w:rFonts w:ascii="Arial" w:eastAsia="ＭＳ 明朝" w:hAnsi="Arial" w:cs="Arial" w:hint="eastAsia"/>
          <w:b/>
          <w:color w:val="0070C0"/>
          <w:lang w:eastAsia="ja-JP"/>
        </w:rPr>
        <w:t>here are two options fon the number of antenna elements for 30</w:t>
      </w:r>
      <w:r w:rsidR="00B9431A">
        <w:rPr>
          <w:rFonts w:ascii="Arial" w:eastAsia="ＭＳ 明朝" w:hAnsi="Arial" w:cs="Arial" w:hint="eastAsia"/>
          <w:b/>
          <w:color w:val="0070C0"/>
          <w:lang w:eastAsia="ja-JP"/>
        </w:rPr>
        <w:t>G</w:t>
      </w:r>
      <w:r>
        <w:rPr>
          <w:rFonts w:ascii="Arial" w:eastAsia="ＭＳ 明朝" w:hAnsi="Arial" w:cs="Arial" w:hint="eastAsia"/>
          <w:b/>
          <w:color w:val="0070C0"/>
          <w:lang w:eastAsia="ja-JP"/>
        </w:rPr>
        <w:t>Hz:</w:t>
      </w:r>
    </w:p>
    <w:p w14:paraId="75F2CAC7" w14:textId="77777777" w:rsidR="009032FC" w:rsidRPr="006E388B" w:rsidRDefault="009032FC" w:rsidP="009032FC">
      <w:pPr>
        <w:pStyle w:val="aff4"/>
        <w:numPr>
          <w:ilvl w:val="0"/>
          <w:numId w:val="16"/>
        </w:numPr>
        <w:spacing w:after="0"/>
        <w:rPr>
          <w:rFonts w:ascii="Arial" w:eastAsia="ＭＳ 明朝" w:hAnsi="Arial" w:cs="Arial"/>
          <w:b/>
          <w:color w:val="0070C0"/>
          <w:lang w:eastAsia="ja-JP"/>
        </w:rPr>
      </w:pPr>
      <w:r w:rsidRPr="006E388B">
        <w:rPr>
          <w:rFonts w:ascii="Arial" w:eastAsia="ＭＳ ゴシック" w:hAnsi="Arial" w:hint="eastAsia"/>
          <w:bCs/>
          <w:color w:val="0070C0"/>
          <w:kern w:val="2"/>
          <w:lang w:val="en-US" w:eastAsia="ja-JP"/>
        </w:rPr>
        <w:t xml:space="preserve">Option 1: </w:t>
      </w:r>
      <w:r w:rsidRPr="006E388B">
        <w:rPr>
          <w:rFonts w:ascii="Arial" w:eastAsia="ＭＳ ゴシック" w:hAnsi="Arial"/>
          <w:bCs/>
          <w:color w:val="0070C0"/>
          <w:kern w:val="2"/>
          <w:lang w:val="en-US"/>
        </w:rPr>
        <w:t>Only one panel is assumed, (N</w:t>
      </w:r>
      <w:r w:rsidRPr="006E388B">
        <w:rPr>
          <w:rFonts w:ascii="Arial" w:eastAsia="ＭＳ ゴシック" w:hAnsi="Arial"/>
          <w:bCs/>
          <w:color w:val="0070C0"/>
          <w:kern w:val="2"/>
          <w:vertAlign w:val="subscript"/>
          <w:lang w:val="en-US"/>
        </w:rPr>
        <w:t>V</w:t>
      </w:r>
      <w:r w:rsidRPr="006E388B">
        <w:rPr>
          <w:rFonts w:ascii="Arial" w:eastAsia="ＭＳ ゴシック" w:hAnsi="Arial"/>
          <w:bCs/>
          <w:color w:val="0070C0"/>
          <w:kern w:val="2"/>
          <w:lang w:val="en-US"/>
        </w:rPr>
        <w:t>,N</w:t>
      </w:r>
      <w:r w:rsidRPr="006E388B">
        <w:rPr>
          <w:rFonts w:ascii="Arial" w:eastAsia="ＭＳ ゴシック" w:hAnsi="Arial"/>
          <w:bCs/>
          <w:color w:val="0070C0"/>
          <w:kern w:val="2"/>
          <w:vertAlign w:val="subscript"/>
          <w:lang w:val="en-US"/>
        </w:rPr>
        <w:t>H</w:t>
      </w:r>
      <w:r w:rsidRPr="006E388B">
        <w:rPr>
          <w:rFonts w:ascii="Arial" w:eastAsia="ＭＳ ゴシック" w:hAnsi="Arial"/>
          <w:bCs/>
          <w:color w:val="0070C0"/>
          <w:kern w:val="2"/>
          <w:lang w:val="en-US"/>
        </w:rPr>
        <w:t>) = (</w:t>
      </w:r>
      <w:r w:rsidRPr="006E388B">
        <w:rPr>
          <w:rFonts w:ascii="Arial" w:eastAsia="ＭＳ ゴシック" w:hAnsi="Arial" w:hint="eastAsia"/>
          <w:bCs/>
          <w:color w:val="0070C0"/>
          <w:kern w:val="2"/>
          <w:lang w:val="en-US" w:eastAsia="ja-JP"/>
        </w:rPr>
        <w:t>8</w:t>
      </w:r>
      <w:r w:rsidRPr="006E388B">
        <w:rPr>
          <w:rFonts w:ascii="Arial" w:eastAsia="ＭＳ ゴシック" w:hAnsi="Arial"/>
          <w:bCs/>
          <w:color w:val="0070C0"/>
          <w:kern w:val="2"/>
          <w:lang w:val="en-US"/>
        </w:rPr>
        <w:t xml:space="preserve">, </w:t>
      </w:r>
      <w:r w:rsidRPr="006E388B">
        <w:rPr>
          <w:rFonts w:ascii="Arial" w:eastAsia="ＭＳ ゴシック" w:hAnsi="Arial" w:hint="eastAsia"/>
          <w:bCs/>
          <w:color w:val="0070C0"/>
          <w:kern w:val="2"/>
          <w:lang w:val="en-US" w:eastAsia="ja-JP"/>
        </w:rPr>
        <w:t>16</w:t>
      </w:r>
      <w:r w:rsidRPr="006E388B">
        <w:rPr>
          <w:rFonts w:ascii="Arial" w:eastAsia="ＭＳ ゴシック" w:hAnsi="Arial"/>
          <w:bCs/>
          <w:color w:val="0070C0"/>
          <w:kern w:val="2"/>
          <w:lang w:val="en-US"/>
        </w:rPr>
        <w:t>)</w:t>
      </w:r>
      <w:r>
        <w:rPr>
          <w:rFonts w:ascii="Arial" w:eastAsia="ＭＳ ゴシック" w:hAnsi="Arial" w:hint="eastAsia"/>
          <w:bCs/>
          <w:color w:val="0070C0"/>
          <w:kern w:val="2"/>
          <w:lang w:val="en-US" w:eastAsia="ja-JP"/>
        </w:rPr>
        <w:t xml:space="preserve"> (agreement in the last RAN4 meeting)</w:t>
      </w:r>
    </w:p>
    <w:p w14:paraId="7E5A20B6" w14:textId="77777777" w:rsidR="009032FC" w:rsidRPr="00291974" w:rsidRDefault="009032FC" w:rsidP="009032FC">
      <w:pPr>
        <w:pStyle w:val="aff4"/>
        <w:numPr>
          <w:ilvl w:val="0"/>
          <w:numId w:val="16"/>
        </w:numPr>
        <w:spacing w:after="0"/>
        <w:rPr>
          <w:rFonts w:ascii="Arial" w:eastAsia="ＭＳ 明朝" w:hAnsi="Arial" w:cs="Arial"/>
          <w:b/>
          <w:color w:val="0070C0"/>
          <w:lang w:eastAsia="ja-JP"/>
        </w:rPr>
      </w:pPr>
      <w:r w:rsidRPr="006E388B">
        <w:rPr>
          <w:rFonts w:ascii="Arial" w:eastAsia="ＭＳ ゴシック" w:hAnsi="Arial" w:hint="eastAsia"/>
          <w:bCs/>
          <w:color w:val="0070C0"/>
          <w:kern w:val="2"/>
          <w:lang w:val="en-US" w:eastAsia="ja-JP"/>
        </w:rPr>
        <w:t xml:space="preserve">Option 2: </w:t>
      </w:r>
      <w:r w:rsidRPr="00291974">
        <w:rPr>
          <w:rFonts w:ascii="Arial" w:eastAsia="ＭＳ ゴシック" w:hAnsi="Arial"/>
          <w:bCs/>
          <w:color w:val="0070C0"/>
          <w:kern w:val="2"/>
          <w:lang w:val="en-US"/>
        </w:rPr>
        <w:t>(M,N,P,Mg,Ng) = (4,8,2,2,2). (d_H,d_V)= (0.5, 0.5)λ</w:t>
      </w:r>
    </w:p>
    <w:p w14:paraId="62A5E006" w14:textId="77777777" w:rsidR="009032FC" w:rsidRPr="00291974" w:rsidRDefault="009032FC" w:rsidP="009032FC">
      <w:pPr>
        <w:spacing w:after="0"/>
        <w:rPr>
          <w:rFonts w:ascii="Arial" w:eastAsia="ＭＳ 明朝" w:hAnsi="Arial" w:cs="Arial"/>
          <w:b/>
          <w:lang w:eastAsia="ja-JP"/>
        </w:rPr>
      </w:pPr>
    </w:p>
    <w:p w14:paraId="10903467" w14:textId="66DC2CCC" w:rsidR="009032FC" w:rsidRDefault="009032FC" w:rsidP="009032FC">
      <w:pPr>
        <w:spacing w:after="0"/>
        <w:rPr>
          <w:rFonts w:ascii="Arial" w:eastAsia="ＭＳ 明朝" w:hAnsi="Arial" w:cs="Arial"/>
          <w:b/>
          <w:color w:val="0070C0"/>
          <w:lang w:eastAsia="ja-JP"/>
        </w:rPr>
      </w:pPr>
      <w:r>
        <w:rPr>
          <w:rFonts w:ascii="Arial" w:eastAsia="ＭＳ 明朝" w:hAnsi="Arial" w:cs="Arial"/>
          <w:b/>
          <w:color w:val="0070C0"/>
          <w:lang w:eastAsia="ja-JP"/>
        </w:rPr>
        <w:t>T</w:t>
      </w:r>
      <w:r>
        <w:rPr>
          <w:rFonts w:ascii="Arial" w:eastAsia="ＭＳ 明朝" w:hAnsi="Arial" w:cs="Arial" w:hint="eastAsia"/>
          <w:b/>
          <w:color w:val="0070C0"/>
          <w:lang w:eastAsia="ja-JP"/>
        </w:rPr>
        <w:t>here are two options fon the number of antenna elements for 70</w:t>
      </w:r>
      <w:r w:rsidR="00B9431A">
        <w:rPr>
          <w:rFonts w:ascii="Arial" w:eastAsia="ＭＳ 明朝" w:hAnsi="Arial" w:cs="Arial" w:hint="eastAsia"/>
          <w:b/>
          <w:color w:val="0070C0"/>
          <w:lang w:eastAsia="ja-JP"/>
        </w:rPr>
        <w:t>G</w:t>
      </w:r>
      <w:r>
        <w:rPr>
          <w:rFonts w:ascii="Arial" w:eastAsia="ＭＳ 明朝" w:hAnsi="Arial" w:cs="Arial" w:hint="eastAsia"/>
          <w:b/>
          <w:color w:val="0070C0"/>
          <w:lang w:eastAsia="ja-JP"/>
        </w:rPr>
        <w:t>Hz:</w:t>
      </w:r>
    </w:p>
    <w:p w14:paraId="07370E51" w14:textId="77777777" w:rsidR="009032FC" w:rsidRPr="006E388B" w:rsidRDefault="009032FC" w:rsidP="009032FC">
      <w:pPr>
        <w:pStyle w:val="aff4"/>
        <w:numPr>
          <w:ilvl w:val="0"/>
          <w:numId w:val="16"/>
        </w:numPr>
        <w:spacing w:after="0"/>
        <w:rPr>
          <w:rFonts w:ascii="Arial" w:eastAsia="ＭＳ 明朝" w:hAnsi="Arial" w:cs="Arial"/>
          <w:b/>
          <w:color w:val="0070C0"/>
          <w:lang w:eastAsia="ja-JP"/>
        </w:rPr>
      </w:pPr>
      <w:r w:rsidRPr="006E388B">
        <w:rPr>
          <w:rFonts w:ascii="Arial" w:eastAsia="ＭＳ ゴシック" w:hAnsi="Arial" w:hint="eastAsia"/>
          <w:bCs/>
          <w:color w:val="0070C0"/>
          <w:kern w:val="2"/>
          <w:lang w:val="en-US" w:eastAsia="ja-JP"/>
        </w:rPr>
        <w:t xml:space="preserve">Option 1: </w:t>
      </w:r>
      <w:r w:rsidRPr="006E388B">
        <w:rPr>
          <w:rFonts w:ascii="Arial" w:eastAsia="ＭＳ ゴシック" w:hAnsi="Arial"/>
          <w:bCs/>
          <w:color w:val="0070C0"/>
          <w:kern w:val="2"/>
          <w:lang w:val="en-US"/>
        </w:rPr>
        <w:t>Only one panel is assumed, (N</w:t>
      </w:r>
      <w:r w:rsidRPr="006E388B">
        <w:rPr>
          <w:rFonts w:ascii="Arial" w:eastAsia="ＭＳ ゴシック" w:hAnsi="Arial"/>
          <w:bCs/>
          <w:color w:val="0070C0"/>
          <w:kern w:val="2"/>
          <w:vertAlign w:val="subscript"/>
          <w:lang w:val="en-US"/>
        </w:rPr>
        <w:t>V</w:t>
      </w:r>
      <w:r w:rsidRPr="006E388B">
        <w:rPr>
          <w:rFonts w:ascii="Arial" w:eastAsia="ＭＳ ゴシック" w:hAnsi="Arial"/>
          <w:bCs/>
          <w:color w:val="0070C0"/>
          <w:kern w:val="2"/>
          <w:lang w:val="en-US"/>
        </w:rPr>
        <w:t>,N</w:t>
      </w:r>
      <w:r w:rsidRPr="006E388B">
        <w:rPr>
          <w:rFonts w:ascii="Arial" w:eastAsia="ＭＳ ゴシック" w:hAnsi="Arial"/>
          <w:bCs/>
          <w:color w:val="0070C0"/>
          <w:kern w:val="2"/>
          <w:vertAlign w:val="subscript"/>
          <w:lang w:val="en-US"/>
        </w:rPr>
        <w:t>H</w:t>
      </w:r>
      <w:r w:rsidRPr="006E388B">
        <w:rPr>
          <w:rFonts w:ascii="Arial" w:eastAsia="ＭＳ ゴシック" w:hAnsi="Arial"/>
          <w:bCs/>
          <w:color w:val="0070C0"/>
          <w:kern w:val="2"/>
          <w:lang w:val="en-US"/>
        </w:rPr>
        <w:t>) = (</w:t>
      </w:r>
      <w:r w:rsidRPr="006E388B">
        <w:rPr>
          <w:rFonts w:ascii="Arial" w:eastAsia="ＭＳ ゴシック" w:hAnsi="Arial" w:hint="eastAsia"/>
          <w:bCs/>
          <w:color w:val="0070C0"/>
          <w:kern w:val="2"/>
          <w:lang w:val="en-US" w:eastAsia="ja-JP"/>
        </w:rPr>
        <w:t>8</w:t>
      </w:r>
      <w:r w:rsidRPr="006E388B">
        <w:rPr>
          <w:rFonts w:ascii="Arial" w:eastAsia="ＭＳ ゴシック" w:hAnsi="Arial"/>
          <w:bCs/>
          <w:color w:val="0070C0"/>
          <w:kern w:val="2"/>
          <w:lang w:val="en-US"/>
        </w:rPr>
        <w:t xml:space="preserve">, </w:t>
      </w:r>
      <w:r w:rsidRPr="006E388B">
        <w:rPr>
          <w:rFonts w:ascii="Arial" w:eastAsia="ＭＳ ゴシック" w:hAnsi="Arial" w:hint="eastAsia"/>
          <w:bCs/>
          <w:color w:val="0070C0"/>
          <w:kern w:val="2"/>
          <w:lang w:val="en-US" w:eastAsia="ja-JP"/>
        </w:rPr>
        <w:t>16</w:t>
      </w:r>
      <w:r w:rsidRPr="006E388B">
        <w:rPr>
          <w:rFonts w:ascii="Arial" w:eastAsia="ＭＳ ゴシック" w:hAnsi="Arial"/>
          <w:bCs/>
          <w:color w:val="0070C0"/>
          <w:kern w:val="2"/>
          <w:lang w:val="en-US"/>
        </w:rPr>
        <w:t>)</w:t>
      </w:r>
      <w:r>
        <w:rPr>
          <w:rFonts w:ascii="Arial" w:eastAsia="ＭＳ ゴシック" w:hAnsi="Arial" w:hint="eastAsia"/>
          <w:bCs/>
          <w:color w:val="0070C0"/>
          <w:kern w:val="2"/>
          <w:lang w:val="en-US" w:eastAsia="ja-JP"/>
        </w:rPr>
        <w:t xml:space="preserve"> (agreement in the last RAN4 meeting)</w:t>
      </w:r>
    </w:p>
    <w:p w14:paraId="662CE40F" w14:textId="77777777" w:rsidR="009032FC" w:rsidRPr="00291974" w:rsidRDefault="009032FC" w:rsidP="009032FC">
      <w:pPr>
        <w:pStyle w:val="aff4"/>
        <w:numPr>
          <w:ilvl w:val="0"/>
          <w:numId w:val="16"/>
        </w:numPr>
        <w:spacing w:after="0"/>
        <w:rPr>
          <w:rFonts w:ascii="Arial" w:eastAsia="ＭＳ 明朝" w:hAnsi="Arial" w:cs="Arial"/>
          <w:b/>
          <w:color w:val="0070C0"/>
          <w:lang w:eastAsia="ja-JP"/>
        </w:rPr>
      </w:pPr>
      <w:r w:rsidRPr="006E388B">
        <w:rPr>
          <w:rFonts w:ascii="Arial" w:eastAsia="ＭＳ ゴシック" w:hAnsi="Arial" w:hint="eastAsia"/>
          <w:bCs/>
          <w:color w:val="0070C0"/>
          <w:kern w:val="2"/>
          <w:lang w:val="en-US" w:eastAsia="ja-JP"/>
        </w:rPr>
        <w:t xml:space="preserve">Option 2: </w:t>
      </w:r>
      <w:r w:rsidRPr="00291974">
        <w:rPr>
          <w:rFonts w:ascii="Arial" w:eastAsia="ＭＳ ゴシック" w:hAnsi="Arial"/>
          <w:bCs/>
          <w:color w:val="0070C0"/>
          <w:kern w:val="2"/>
          <w:lang w:val="en-US"/>
        </w:rPr>
        <w:t>(M,N,P,Mg,Ng) = (8,16,2,2,2). (d_H,d_V)= (0.5, 0.5)λ</w:t>
      </w:r>
    </w:p>
    <w:tbl>
      <w:tblPr>
        <w:tblStyle w:val="62"/>
        <w:tblW w:w="0" w:type="auto"/>
        <w:jc w:val="center"/>
        <w:tblInd w:w="114" w:type="dxa"/>
        <w:tblLook w:val="04A0" w:firstRow="1" w:lastRow="0" w:firstColumn="1" w:lastColumn="0" w:noHBand="0" w:noVBand="1"/>
      </w:tblPr>
      <w:tblGrid>
        <w:gridCol w:w="2123"/>
        <w:gridCol w:w="7567"/>
      </w:tblGrid>
      <w:tr w:rsidR="009032FC" w:rsidRPr="008D47CF" w14:paraId="35F80DC3" w14:textId="77777777" w:rsidTr="00CD3002">
        <w:trPr>
          <w:jc w:val="center"/>
        </w:trPr>
        <w:tc>
          <w:tcPr>
            <w:tcW w:w="2123" w:type="dxa"/>
          </w:tcPr>
          <w:p w14:paraId="6335FAD9" w14:textId="77777777" w:rsidR="009032FC" w:rsidRPr="008D47CF" w:rsidRDefault="009032FC" w:rsidP="00CD3002">
            <w:pPr>
              <w:widowControl w:val="0"/>
              <w:spacing w:after="0" w:line="0" w:lineRule="atLeast"/>
              <w:jc w:val="both"/>
              <w:rPr>
                <w:rFonts w:ascii="Arial" w:eastAsia="ＭＳ ゴシック" w:hAnsi="Arial"/>
                <w:bCs/>
                <w:color w:val="0070C0"/>
                <w:kern w:val="2"/>
                <w:lang w:val="en-US"/>
              </w:rPr>
            </w:pPr>
            <w:r w:rsidRPr="008D47CF">
              <w:rPr>
                <w:rFonts w:ascii="Arial" w:eastAsia="ＭＳ ゴシック" w:hAnsi="Arial" w:hint="eastAsia"/>
                <w:bCs/>
                <w:color w:val="0070C0"/>
                <w:kern w:val="2"/>
                <w:lang w:val="en-US"/>
              </w:rPr>
              <w:t>Huawei (</w:t>
            </w:r>
            <w:r w:rsidRPr="008D47CF">
              <w:rPr>
                <w:rFonts w:ascii="Arial" w:eastAsia="ＭＳ ゴシック" w:hAnsi="Arial"/>
                <w:bCs/>
                <w:color w:val="0070C0"/>
                <w:kern w:val="2"/>
                <w:lang w:val="en-US"/>
              </w:rPr>
              <w:t>R4-168395</w:t>
            </w:r>
            <w:r w:rsidRPr="008D47CF">
              <w:rPr>
                <w:rFonts w:ascii="Arial" w:eastAsia="ＭＳ ゴシック" w:hAnsi="Arial" w:hint="eastAsia"/>
                <w:bCs/>
                <w:color w:val="0070C0"/>
                <w:kern w:val="2"/>
                <w:lang w:val="en-US"/>
              </w:rPr>
              <w:t>)</w:t>
            </w:r>
          </w:p>
        </w:tc>
        <w:tc>
          <w:tcPr>
            <w:tcW w:w="7567" w:type="dxa"/>
          </w:tcPr>
          <w:p w14:paraId="28E54A26" w14:textId="77777777" w:rsidR="009032FC" w:rsidRPr="001E20E9" w:rsidRDefault="009032FC" w:rsidP="00CD3002">
            <w:pPr>
              <w:widowControl w:val="0"/>
              <w:spacing w:after="0" w:line="0" w:lineRule="atLeast"/>
              <w:jc w:val="both"/>
              <w:rPr>
                <w:rFonts w:ascii="Arial" w:eastAsia="ＭＳ ゴシック" w:hAnsi="Arial"/>
                <w:bCs/>
                <w:color w:val="0070C0"/>
                <w:kern w:val="2"/>
                <w:lang w:val="en-US"/>
              </w:rPr>
            </w:pPr>
            <w:r w:rsidRPr="001E20E9">
              <w:rPr>
                <w:rFonts w:ascii="Arial" w:eastAsia="ＭＳ ゴシック" w:hAnsi="Arial" w:hint="eastAsia"/>
                <w:bCs/>
                <w:color w:val="0070C0"/>
                <w:kern w:val="2"/>
                <w:lang w:val="en-US"/>
              </w:rPr>
              <w:t>At 30GHz</w:t>
            </w:r>
          </w:p>
          <w:p w14:paraId="7F5A5C2F" w14:textId="77777777" w:rsidR="009032FC" w:rsidRPr="00965757" w:rsidRDefault="009032FC" w:rsidP="00CD3002">
            <w:pPr>
              <w:widowControl w:val="0"/>
              <w:spacing w:after="0" w:line="0" w:lineRule="atLeast"/>
              <w:jc w:val="both"/>
              <w:rPr>
                <w:rFonts w:ascii="Arial" w:eastAsia="ＭＳ ゴシック" w:hAnsi="Arial"/>
                <w:bCs/>
                <w:color w:val="0070C0"/>
                <w:kern w:val="2"/>
                <w:lang w:val="en-US"/>
              </w:rPr>
            </w:pPr>
            <w:r w:rsidRPr="00965757">
              <w:rPr>
                <w:rFonts w:ascii="Arial" w:eastAsia="ＭＳ ゴシック" w:hAnsi="Arial"/>
                <w:bCs/>
                <w:color w:val="0070C0"/>
                <w:kern w:val="2"/>
                <w:lang w:val="en-US"/>
              </w:rPr>
              <w:t>Baseline: Only one panel is assumed, (NV,NH) = (8,16). (dV,dH) = (0.5, 0.5)λ.</w:t>
            </w:r>
          </w:p>
          <w:p w14:paraId="488F62BF" w14:textId="77777777" w:rsidR="009032FC" w:rsidRDefault="009032FC" w:rsidP="00CD3002">
            <w:pPr>
              <w:widowControl w:val="0"/>
              <w:spacing w:after="0" w:line="0" w:lineRule="atLeast"/>
              <w:jc w:val="both"/>
              <w:rPr>
                <w:rFonts w:ascii="Arial" w:eastAsia="ＭＳ ゴシック" w:hAnsi="Arial"/>
                <w:bCs/>
                <w:color w:val="0070C0"/>
                <w:kern w:val="2"/>
                <w:lang w:val="en-US"/>
              </w:rPr>
            </w:pPr>
            <w:r w:rsidRPr="00965757">
              <w:rPr>
                <w:rFonts w:ascii="Arial" w:eastAsia="ＭＳ ゴシック" w:hAnsi="Arial"/>
                <w:bCs/>
                <w:color w:val="0070C0"/>
                <w:kern w:val="2"/>
                <w:lang w:val="en-US"/>
              </w:rPr>
              <w:t>An additional 3dB gain is added to the total beamforming gain to account for the two polarization directions.</w:t>
            </w:r>
          </w:p>
          <w:p w14:paraId="3FCC13FA" w14:textId="77777777" w:rsidR="009032FC" w:rsidRPr="001E20E9" w:rsidRDefault="009032FC" w:rsidP="00CD3002">
            <w:pPr>
              <w:widowControl w:val="0"/>
              <w:spacing w:after="0" w:line="0" w:lineRule="atLeast"/>
              <w:jc w:val="both"/>
              <w:rPr>
                <w:rFonts w:ascii="Arial" w:eastAsia="ＭＳ ゴシック" w:hAnsi="Arial"/>
                <w:bCs/>
                <w:color w:val="0070C0"/>
                <w:kern w:val="2"/>
                <w:lang w:val="en-US"/>
              </w:rPr>
            </w:pPr>
            <w:r w:rsidRPr="001E20E9">
              <w:rPr>
                <w:rFonts w:ascii="Arial" w:eastAsia="ＭＳ ゴシック" w:hAnsi="Arial" w:hint="eastAsia"/>
                <w:bCs/>
                <w:color w:val="0070C0"/>
                <w:kern w:val="2"/>
                <w:lang w:val="en-US"/>
              </w:rPr>
              <w:t>At [45] and 70GHz</w:t>
            </w:r>
          </w:p>
          <w:p w14:paraId="13272874" w14:textId="77777777" w:rsidR="009032FC" w:rsidRPr="00965757" w:rsidRDefault="009032FC" w:rsidP="00CD3002">
            <w:pPr>
              <w:widowControl w:val="0"/>
              <w:spacing w:after="0" w:line="0" w:lineRule="atLeast"/>
              <w:jc w:val="both"/>
              <w:rPr>
                <w:rFonts w:ascii="Arial" w:eastAsia="ＭＳ ゴシック" w:hAnsi="Arial"/>
                <w:bCs/>
                <w:color w:val="0070C0"/>
                <w:kern w:val="2"/>
                <w:lang w:val="en-US"/>
              </w:rPr>
            </w:pPr>
            <w:r w:rsidRPr="00965757">
              <w:rPr>
                <w:rFonts w:ascii="Arial" w:eastAsia="ＭＳ ゴシック" w:hAnsi="Arial"/>
                <w:bCs/>
                <w:color w:val="0070C0"/>
                <w:kern w:val="2"/>
                <w:lang w:val="en-US"/>
              </w:rPr>
              <w:t xml:space="preserve">Baseline: Only one panel is assumed, (NV,NH) = (8,16). (dV,dH) = (0.5, 0.5)λ. </w:t>
            </w:r>
          </w:p>
          <w:p w14:paraId="60479A51" w14:textId="77777777" w:rsidR="009032FC" w:rsidRPr="008D47CF" w:rsidRDefault="009032FC" w:rsidP="00CD3002">
            <w:pPr>
              <w:widowControl w:val="0"/>
              <w:spacing w:after="0" w:line="0" w:lineRule="atLeast"/>
              <w:jc w:val="both"/>
              <w:rPr>
                <w:rFonts w:ascii="Arial" w:eastAsia="ＭＳ ゴシック" w:hAnsi="Arial"/>
                <w:bCs/>
                <w:color w:val="0070C0"/>
                <w:kern w:val="2"/>
                <w:lang w:val="en-US"/>
              </w:rPr>
            </w:pPr>
            <w:r w:rsidRPr="00965757">
              <w:rPr>
                <w:rFonts w:ascii="Arial" w:eastAsia="ＭＳ ゴシック" w:hAnsi="Arial"/>
                <w:bCs/>
                <w:color w:val="0070C0"/>
                <w:kern w:val="2"/>
                <w:lang w:val="en-US"/>
              </w:rPr>
              <w:t>An additional 3dB gain is added to the total beamforming gain to account for two polarization directions.</w:t>
            </w:r>
          </w:p>
        </w:tc>
      </w:tr>
      <w:tr w:rsidR="009032FC" w:rsidRPr="008D47CF" w14:paraId="7E088EA3" w14:textId="77777777" w:rsidTr="00CD3002">
        <w:trPr>
          <w:jc w:val="center"/>
        </w:trPr>
        <w:tc>
          <w:tcPr>
            <w:tcW w:w="2123" w:type="dxa"/>
          </w:tcPr>
          <w:p w14:paraId="0834C0BE" w14:textId="77777777" w:rsidR="009032FC" w:rsidRPr="008D47CF" w:rsidRDefault="009032FC" w:rsidP="00CD3002">
            <w:pPr>
              <w:widowControl w:val="0"/>
              <w:spacing w:after="0" w:line="0" w:lineRule="atLeast"/>
              <w:jc w:val="both"/>
              <w:rPr>
                <w:rFonts w:ascii="Arial" w:eastAsia="ＭＳ ゴシック" w:hAnsi="Arial"/>
                <w:bCs/>
                <w:color w:val="0070C0"/>
                <w:kern w:val="2"/>
                <w:lang w:val="en-US"/>
              </w:rPr>
            </w:pPr>
            <w:r w:rsidRPr="008D47CF">
              <w:rPr>
                <w:rFonts w:ascii="Arial" w:eastAsia="ＭＳ ゴシック" w:hAnsi="Arial" w:hint="eastAsia"/>
                <w:bCs/>
                <w:color w:val="0070C0"/>
                <w:kern w:val="2"/>
                <w:lang w:val="en-US"/>
              </w:rPr>
              <w:t>ZTE (</w:t>
            </w:r>
            <w:r w:rsidRPr="008D47CF">
              <w:rPr>
                <w:rFonts w:ascii="Arial" w:eastAsia="ＭＳ ゴシック" w:hAnsi="Arial"/>
                <w:bCs/>
                <w:color w:val="0070C0"/>
                <w:kern w:val="2"/>
                <w:lang w:val="en-US"/>
              </w:rPr>
              <w:t>R4-168151</w:t>
            </w:r>
            <w:r w:rsidRPr="008D47CF">
              <w:rPr>
                <w:rFonts w:ascii="Arial" w:eastAsia="ＭＳ ゴシック" w:hAnsi="Arial" w:hint="eastAsia"/>
                <w:bCs/>
                <w:color w:val="0070C0"/>
                <w:kern w:val="2"/>
                <w:lang w:val="en-US"/>
              </w:rPr>
              <w:t>)</w:t>
            </w:r>
          </w:p>
        </w:tc>
        <w:tc>
          <w:tcPr>
            <w:tcW w:w="7567" w:type="dxa"/>
          </w:tcPr>
          <w:p w14:paraId="6AD2F6C3" w14:textId="77777777" w:rsidR="009032FC" w:rsidRPr="00291974" w:rsidRDefault="009032FC" w:rsidP="00CD3002">
            <w:pPr>
              <w:widowControl w:val="0"/>
              <w:spacing w:after="0" w:line="0" w:lineRule="atLeast"/>
              <w:jc w:val="both"/>
              <w:rPr>
                <w:rFonts w:ascii="Arial" w:eastAsia="ＭＳ ゴシック" w:hAnsi="Arial"/>
                <w:bCs/>
                <w:color w:val="0070C0"/>
                <w:kern w:val="2"/>
                <w:lang w:val="en-US"/>
              </w:rPr>
            </w:pPr>
            <w:r>
              <w:rPr>
                <w:rFonts w:ascii="Arial" w:eastAsia="ＭＳ ゴシック" w:hAnsi="Arial" w:hint="eastAsia"/>
                <w:bCs/>
                <w:color w:val="0070C0"/>
                <w:kern w:val="2"/>
                <w:lang w:val="en-US"/>
              </w:rPr>
              <w:t xml:space="preserve">At </w:t>
            </w:r>
            <w:r w:rsidRPr="00291974">
              <w:rPr>
                <w:rFonts w:ascii="Arial" w:eastAsia="ＭＳ ゴシック" w:hAnsi="Arial"/>
                <w:bCs/>
                <w:color w:val="0070C0"/>
                <w:kern w:val="2"/>
                <w:lang w:val="en-US"/>
              </w:rPr>
              <w:t>30GHz:</w:t>
            </w:r>
          </w:p>
          <w:p w14:paraId="3A518A74" w14:textId="77777777" w:rsidR="009032FC" w:rsidRPr="00291974" w:rsidRDefault="009032FC" w:rsidP="00CD3002">
            <w:pPr>
              <w:widowControl w:val="0"/>
              <w:spacing w:after="0" w:line="0" w:lineRule="atLeast"/>
              <w:jc w:val="both"/>
              <w:rPr>
                <w:rFonts w:ascii="Arial" w:eastAsia="ＭＳ ゴシック" w:hAnsi="Arial"/>
                <w:bCs/>
                <w:color w:val="0070C0"/>
                <w:kern w:val="2"/>
                <w:lang w:val="en-US"/>
              </w:rPr>
            </w:pPr>
            <w:r w:rsidRPr="00291974">
              <w:rPr>
                <w:rFonts w:ascii="Arial" w:eastAsia="ＭＳ ゴシック" w:hAnsi="Arial"/>
                <w:bCs/>
                <w:color w:val="0070C0"/>
                <w:kern w:val="2"/>
                <w:lang w:val="en-US"/>
              </w:rPr>
              <w:t>Baseline: (M,N,P,Mg,Ng) = (4,8,2,2,2). (d_H,d_V)= (0.5, 0.5)λ</w:t>
            </w:r>
          </w:p>
          <w:p w14:paraId="65396878" w14:textId="77777777" w:rsidR="009032FC" w:rsidRPr="00291974" w:rsidRDefault="009032FC" w:rsidP="00CD3002">
            <w:pPr>
              <w:widowControl w:val="0"/>
              <w:spacing w:after="0" w:line="0" w:lineRule="atLeast"/>
              <w:jc w:val="both"/>
              <w:rPr>
                <w:rFonts w:ascii="Arial" w:eastAsia="ＭＳ ゴシック" w:hAnsi="Arial"/>
                <w:bCs/>
                <w:color w:val="0070C0"/>
                <w:kern w:val="2"/>
                <w:lang w:val="en-US"/>
              </w:rPr>
            </w:pPr>
            <w:r>
              <w:rPr>
                <w:rFonts w:ascii="Arial" w:eastAsia="ＭＳ ゴシック" w:hAnsi="Arial" w:hint="eastAsia"/>
                <w:bCs/>
                <w:color w:val="0070C0"/>
                <w:kern w:val="2"/>
                <w:lang w:val="en-US"/>
              </w:rPr>
              <w:t xml:space="preserve">At </w:t>
            </w:r>
            <w:r w:rsidRPr="00291974">
              <w:rPr>
                <w:rFonts w:ascii="Arial" w:eastAsia="ＭＳ ゴシック" w:hAnsi="Arial"/>
                <w:bCs/>
                <w:color w:val="0070C0"/>
                <w:kern w:val="2"/>
                <w:lang w:val="en-US"/>
              </w:rPr>
              <w:t>70GHz:</w:t>
            </w:r>
          </w:p>
          <w:p w14:paraId="6669A5BF" w14:textId="77777777" w:rsidR="009032FC" w:rsidRPr="008D47CF" w:rsidRDefault="009032FC" w:rsidP="00CD3002">
            <w:pPr>
              <w:widowControl w:val="0"/>
              <w:spacing w:after="0" w:line="0" w:lineRule="atLeast"/>
              <w:jc w:val="both"/>
              <w:rPr>
                <w:rFonts w:ascii="Arial" w:eastAsia="ＭＳ ゴシック" w:hAnsi="Arial"/>
                <w:bCs/>
                <w:color w:val="0070C0"/>
                <w:kern w:val="2"/>
                <w:lang w:val="en-US"/>
              </w:rPr>
            </w:pPr>
            <w:r w:rsidRPr="00291974">
              <w:rPr>
                <w:rFonts w:ascii="Arial" w:eastAsia="ＭＳ ゴシック" w:hAnsi="Arial"/>
                <w:bCs/>
                <w:color w:val="0070C0"/>
                <w:kern w:val="2"/>
                <w:lang w:val="en-US"/>
              </w:rPr>
              <w:t>Baseline: (M,N,P,Mg,Ng) = (8,16,2,2,2). (d_H,d_V)= (0.5, 0.5)λ</w:t>
            </w:r>
          </w:p>
        </w:tc>
      </w:tr>
    </w:tbl>
    <w:p w14:paraId="295505E4" w14:textId="77777777" w:rsidR="009032FC" w:rsidRDefault="009032FC" w:rsidP="009032FC">
      <w:pPr>
        <w:rPr>
          <w:rFonts w:ascii="Arial" w:eastAsia="ＭＳ 明朝" w:hAnsi="Arial" w:cs="Arial"/>
          <w:b/>
          <w:lang w:val="en-US" w:eastAsia="ja-JP"/>
        </w:rPr>
      </w:pPr>
    </w:p>
    <w:p w14:paraId="3DCFCD47" w14:textId="77777777" w:rsidR="009032FC" w:rsidRDefault="009032FC" w:rsidP="009032FC">
      <w:pPr>
        <w:rPr>
          <w:rFonts w:ascii="Arial" w:eastAsia="ＭＳ 明朝" w:hAnsi="Arial" w:cs="Arial"/>
          <w:b/>
          <w:lang w:eastAsia="ja-JP"/>
        </w:rPr>
      </w:pPr>
      <w:r>
        <w:rPr>
          <w:rFonts w:ascii="Arial" w:hAnsi="Arial" w:cs="Arial"/>
          <w:b/>
        </w:rPr>
        <w:t xml:space="preserve">Discussion: </w:t>
      </w:r>
    </w:p>
    <w:p w14:paraId="07C35B67" w14:textId="4C13AB57" w:rsidR="009D5DA6" w:rsidRPr="009D5DA6" w:rsidRDefault="00BB4D1A" w:rsidP="009D5DA6">
      <w:pPr>
        <w:rPr>
          <w:rFonts w:ascii="Arial" w:eastAsia="ＭＳ 明朝" w:hAnsi="Arial" w:cs="Arial"/>
          <w:b/>
          <w:lang w:eastAsia="ja-JP"/>
        </w:rPr>
      </w:pPr>
      <w:r>
        <w:rPr>
          <w:rFonts w:ascii="Arial" w:hAnsi="Arial" w:cs="Arial"/>
          <w:b/>
        </w:rPr>
        <w:t xml:space="preserve">Decision: </w:t>
      </w:r>
      <w:r>
        <w:rPr>
          <w:rFonts w:ascii="Arial" w:hAnsi="Arial" w:cs="Arial"/>
          <w:b/>
        </w:rPr>
        <w:tab/>
      </w:r>
      <w:r>
        <w:rPr>
          <w:rFonts w:ascii="Arial" w:hAnsi="Arial" w:cs="Arial"/>
          <w:b/>
        </w:rPr>
        <w:tab/>
      </w:r>
      <w:r w:rsidR="009D5DA6">
        <w:rPr>
          <w:rFonts w:ascii="Arial" w:eastAsia="ＭＳ 明朝" w:hAnsi="Arial" w:cs="Arial" w:hint="eastAsia"/>
          <w:b/>
          <w:lang w:eastAsia="ja-JP"/>
        </w:rPr>
        <w:t xml:space="preserve">no </w:t>
      </w:r>
      <w:r w:rsidR="009D5DA6">
        <w:rPr>
          <w:rFonts w:ascii="Arial" w:eastAsia="ＭＳ 明朝" w:hAnsi="Arial" w:cs="Arial"/>
          <w:b/>
          <w:lang w:eastAsia="ja-JP"/>
        </w:rPr>
        <w:t>discussion</w:t>
      </w:r>
      <w:r w:rsidR="009D5DA6">
        <w:rPr>
          <w:rFonts w:ascii="Arial" w:eastAsia="ＭＳ 明朝" w:hAnsi="Arial" w:cs="Arial" w:hint="eastAsia"/>
          <w:b/>
          <w:lang w:eastAsia="ja-JP"/>
        </w:rPr>
        <w:t xml:space="preserve"> because </w:t>
      </w:r>
      <w:r w:rsidR="009D5DA6" w:rsidRPr="009D5DA6">
        <w:rPr>
          <w:rFonts w:ascii="Arial" w:eastAsia="ＭＳ 明朝" w:hAnsi="Arial" w:cs="Arial" w:hint="eastAsia"/>
          <w:b/>
          <w:lang w:eastAsia="ja-JP"/>
        </w:rPr>
        <w:t>this topic has already agreed in online session.</w:t>
      </w:r>
    </w:p>
    <w:p w14:paraId="6DBEA5CC" w14:textId="77777777" w:rsidR="00965757" w:rsidRPr="008D47CF" w:rsidRDefault="00965757" w:rsidP="007724E7">
      <w:pPr>
        <w:rPr>
          <w:rFonts w:ascii="Arial" w:eastAsia="ＭＳ 明朝" w:hAnsi="Arial" w:cs="Arial"/>
          <w:lang w:eastAsia="ja-JP"/>
        </w:rPr>
      </w:pPr>
    </w:p>
    <w:p w14:paraId="56F8849D" w14:textId="06CEEBF1" w:rsidR="000E2805" w:rsidRDefault="008D47CF" w:rsidP="000E2805">
      <w:pPr>
        <w:pStyle w:val="30"/>
        <w:rPr>
          <w:rFonts w:eastAsia="ＭＳ 明朝"/>
          <w:lang w:eastAsia="ja-JP"/>
        </w:rPr>
      </w:pPr>
      <w:r w:rsidRPr="008D47CF">
        <w:rPr>
          <w:lang w:eastAsia="ja-JP"/>
        </w:rPr>
        <w:t xml:space="preserve">Network layout for </w:t>
      </w:r>
      <w:r w:rsidR="00AB057E">
        <w:rPr>
          <w:rFonts w:eastAsia="ＭＳ 明朝" w:hint="eastAsia"/>
          <w:lang w:eastAsia="ja-JP"/>
        </w:rPr>
        <w:t>multi operators</w:t>
      </w:r>
    </w:p>
    <w:p w14:paraId="60B80F26" w14:textId="59709BEC" w:rsidR="00EA6C9B" w:rsidRPr="00352B9D" w:rsidRDefault="00EA6C9B" w:rsidP="00EA6C9B">
      <w:pPr>
        <w:rPr>
          <w:rFonts w:ascii="Arial" w:eastAsia="ＭＳ 明朝" w:hAnsi="Arial" w:cs="Arial"/>
          <w:color w:val="0070C0"/>
          <w:lang w:eastAsia="ja-JP"/>
        </w:rPr>
      </w:pPr>
      <w:r>
        <w:rPr>
          <w:rFonts w:ascii="Arial" w:eastAsia="ＭＳ 明朝" w:hAnsi="Arial" w:cs="Arial" w:hint="eastAsia"/>
          <w:color w:val="0070C0"/>
          <w:lang w:eastAsia="ja-JP"/>
        </w:rPr>
        <w:t>For clarification on indoor scenario</w:t>
      </w:r>
    </w:p>
    <w:tbl>
      <w:tblPr>
        <w:tblStyle w:val="47"/>
        <w:tblW w:w="0" w:type="auto"/>
        <w:jc w:val="center"/>
        <w:tblInd w:w="12" w:type="dxa"/>
        <w:tblLook w:val="04A0" w:firstRow="1" w:lastRow="0" w:firstColumn="1" w:lastColumn="0" w:noHBand="0" w:noVBand="1"/>
      </w:tblPr>
      <w:tblGrid>
        <w:gridCol w:w="2223"/>
        <w:gridCol w:w="7612"/>
      </w:tblGrid>
      <w:tr w:rsidR="00EA6C9B" w:rsidRPr="00CB3089" w14:paraId="0BBF9B47" w14:textId="77777777" w:rsidTr="00CD3002">
        <w:trPr>
          <w:jc w:val="center"/>
        </w:trPr>
        <w:tc>
          <w:tcPr>
            <w:tcW w:w="2223" w:type="dxa"/>
          </w:tcPr>
          <w:p w14:paraId="102A15BA" w14:textId="77777777" w:rsidR="00EA6C9B" w:rsidRPr="00CB3089" w:rsidRDefault="00EA6C9B" w:rsidP="00CD3002">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Intel (R4-167262)</w:t>
            </w:r>
          </w:p>
          <w:p w14:paraId="399029C8" w14:textId="77777777" w:rsidR="00EA6C9B" w:rsidRPr="00CB3089" w:rsidRDefault="00EA6C9B" w:rsidP="00CD3002">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hint="eastAsia"/>
                <w:bCs/>
                <w:color w:val="0070C0"/>
                <w:kern w:val="2"/>
                <w:lang w:val="en-US"/>
              </w:rPr>
              <w:t>(</w:t>
            </w:r>
            <w:r w:rsidRPr="00CB3089">
              <w:rPr>
                <w:rFonts w:ascii="Arial" w:eastAsia="ＭＳ ゴシック" w:hAnsi="Arial"/>
                <w:bCs/>
                <w:color w:val="0070C0"/>
                <w:kern w:val="2"/>
                <w:lang w:val="en-US"/>
              </w:rPr>
              <w:t>F</w:t>
            </w:r>
            <w:r w:rsidRPr="00CB3089">
              <w:rPr>
                <w:rFonts w:ascii="Arial" w:eastAsia="ＭＳ ゴシック" w:hAnsi="Arial" w:hint="eastAsia"/>
                <w:bCs/>
                <w:color w:val="0070C0"/>
                <w:kern w:val="2"/>
                <w:lang w:val="en-US"/>
              </w:rPr>
              <w:t>or indoor office)</w:t>
            </w:r>
          </w:p>
        </w:tc>
        <w:tc>
          <w:tcPr>
            <w:tcW w:w="7612" w:type="dxa"/>
          </w:tcPr>
          <w:p w14:paraId="6A9FB3BF" w14:textId="77777777" w:rsidR="00EA6C9B" w:rsidRPr="00CB3089" w:rsidRDefault="00EA6C9B" w:rsidP="00CD3002">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Proposal 2: Two layouts shift simultaneously, with one shifting to the left and the other one shifting to the right. The shift is uniformly distributed between 1.5m to 8.5m.</w:t>
            </w:r>
          </w:p>
        </w:tc>
      </w:tr>
    </w:tbl>
    <w:p w14:paraId="501AA5AB" w14:textId="77777777" w:rsidR="00EA6C9B" w:rsidRDefault="00EA6C9B" w:rsidP="00EA6C9B">
      <w:pPr>
        <w:rPr>
          <w:rFonts w:ascii="Arial" w:eastAsia="ＭＳ 明朝" w:hAnsi="Arial" w:cs="Arial"/>
          <w:b/>
          <w:lang w:eastAsia="ja-JP"/>
        </w:rPr>
      </w:pPr>
    </w:p>
    <w:p w14:paraId="3F6C5EF1" w14:textId="77777777" w:rsidR="00EA6C9B" w:rsidRDefault="00EA6C9B" w:rsidP="00EA6C9B">
      <w:pPr>
        <w:rPr>
          <w:rFonts w:ascii="Arial" w:eastAsia="ＭＳ 明朝" w:hAnsi="Arial" w:cs="Arial"/>
          <w:b/>
          <w:lang w:eastAsia="ja-JP"/>
        </w:rPr>
      </w:pPr>
      <w:r>
        <w:rPr>
          <w:rFonts w:ascii="Arial" w:hAnsi="Arial" w:cs="Arial"/>
          <w:b/>
        </w:rPr>
        <w:t xml:space="preserve">Discussion: </w:t>
      </w:r>
    </w:p>
    <w:p w14:paraId="3B8325EF" w14:textId="54BE73D8" w:rsidR="00EA6C9B" w:rsidRDefault="00EA6C9B" w:rsidP="00EA6C9B">
      <w:pPr>
        <w:rPr>
          <w:rFonts w:ascii="Arial" w:eastAsia="ＭＳ 明朝" w:hAnsi="Arial"/>
          <w:i/>
          <w:highlight w:val="yellow"/>
          <w:u w:val="single"/>
          <w:lang w:eastAsia="ja-JP"/>
        </w:rPr>
      </w:pPr>
      <w:r>
        <w:rPr>
          <w:rFonts w:ascii="Arial" w:eastAsia="ＭＳ 明朝" w:hAnsi="Arial" w:hint="eastAsia"/>
          <w:i/>
          <w:highlight w:val="yellow"/>
          <w:u w:val="single"/>
          <w:lang w:eastAsia="ja-JP"/>
        </w:rPr>
        <w:t>Can we agree this proposal?</w:t>
      </w:r>
    </w:p>
    <w:p w14:paraId="47B3B89F" w14:textId="77777777" w:rsidR="00EA6C9B" w:rsidRPr="00EA6C9B" w:rsidRDefault="00EA6C9B" w:rsidP="00EA6C9B">
      <w:pPr>
        <w:rPr>
          <w:rFonts w:ascii="Arial" w:eastAsia="ＭＳ 明朝" w:hAnsi="Arial"/>
          <w:i/>
          <w:highlight w:val="yellow"/>
          <w:u w:val="single"/>
          <w:lang w:eastAsia="ja-JP"/>
        </w:rPr>
      </w:pPr>
    </w:p>
    <w:p w14:paraId="31530842" w14:textId="77777777" w:rsidR="00EA6C9B" w:rsidRPr="00A325C4" w:rsidRDefault="00EA6C9B" w:rsidP="00EA6C9B">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EF545" w14:textId="77777777" w:rsidR="00EA6C9B" w:rsidRPr="00EA6C9B" w:rsidRDefault="00EA6C9B" w:rsidP="00CB3089">
      <w:pPr>
        <w:spacing w:after="0"/>
        <w:rPr>
          <w:rFonts w:ascii="Arial" w:eastAsia="ＭＳ 明朝" w:hAnsi="Arial" w:cs="Arial"/>
          <w:b/>
          <w:lang w:eastAsia="ja-JP"/>
        </w:rPr>
      </w:pPr>
    </w:p>
    <w:p w14:paraId="389FACE1" w14:textId="77777777" w:rsidR="00EA6C9B" w:rsidRDefault="00EA6C9B" w:rsidP="00CB3089">
      <w:pPr>
        <w:spacing w:after="0"/>
        <w:rPr>
          <w:rFonts w:ascii="Arial" w:eastAsia="ＭＳ 明朝" w:hAnsi="Arial" w:cs="Arial"/>
          <w:b/>
          <w:lang w:eastAsia="ja-JP"/>
        </w:rPr>
      </w:pPr>
    </w:p>
    <w:p w14:paraId="3DE9C3B9" w14:textId="77777777" w:rsidR="00CB3089" w:rsidRDefault="00CB3089" w:rsidP="00CB3089">
      <w:pPr>
        <w:spacing w:after="0"/>
        <w:rPr>
          <w:rFonts w:ascii="Arial" w:eastAsia="ＭＳ 明朝" w:hAnsi="Arial" w:cs="Arial"/>
          <w:b/>
          <w:lang w:eastAsia="ja-JP"/>
        </w:rPr>
      </w:pPr>
      <w:r>
        <w:rPr>
          <w:rFonts w:ascii="Arial" w:hAnsi="Arial" w:cs="Arial" w:hint="eastAsia"/>
          <w:b/>
          <w:lang w:eastAsia="ja-JP"/>
        </w:rPr>
        <w:t xml:space="preserve">Session chair Note: </w:t>
      </w:r>
    </w:p>
    <w:p w14:paraId="0B042BC6" w14:textId="77777777" w:rsidR="009B5054" w:rsidRDefault="009B5054" w:rsidP="00CB3089">
      <w:pPr>
        <w:spacing w:after="0"/>
        <w:rPr>
          <w:rFonts w:ascii="Arial" w:eastAsia="ＭＳ 明朝" w:hAnsi="Arial" w:cs="Arial"/>
          <w:color w:val="0070C0"/>
          <w:lang w:eastAsia="ja-JP"/>
        </w:rPr>
      </w:pPr>
    </w:p>
    <w:p w14:paraId="1FE89C04" w14:textId="74685F03" w:rsidR="00352B9D" w:rsidRPr="002C7B46" w:rsidRDefault="00352B9D" w:rsidP="00CB3089">
      <w:pPr>
        <w:spacing w:after="0"/>
        <w:rPr>
          <w:rFonts w:ascii="Arial" w:eastAsia="ＭＳ 明朝" w:hAnsi="Arial" w:cs="Arial"/>
          <w:color w:val="0070C0"/>
          <w:lang w:eastAsia="ja-JP"/>
        </w:rPr>
      </w:pPr>
      <w:r>
        <w:rPr>
          <w:rFonts w:ascii="Arial" w:eastAsia="ＭＳ 明朝" w:hAnsi="Arial" w:cs="Arial" w:hint="eastAsia"/>
          <w:color w:val="0070C0"/>
          <w:lang w:eastAsia="ja-JP"/>
        </w:rPr>
        <w:t xml:space="preserve">Necessity of both </w:t>
      </w:r>
      <w:r>
        <w:rPr>
          <w:rFonts w:ascii="Arial" w:eastAsia="ＭＳ 明朝" w:hAnsi="Arial" w:cs="Arial"/>
          <w:color w:val="0070C0"/>
          <w:lang w:eastAsia="ja-JP"/>
        </w:rPr>
        <w:t>coordinated</w:t>
      </w:r>
      <w:r>
        <w:rPr>
          <w:rFonts w:ascii="Arial" w:eastAsia="ＭＳ 明朝" w:hAnsi="Arial" w:cs="Arial" w:hint="eastAsia"/>
          <w:color w:val="0070C0"/>
          <w:lang w:eastAsia="ja-JP"/>
        </w:rPr>
        <w:t xml:space="preserve"> and un-coordinated model</w:t>
      </w:r>
    </w:p>
    <w:tbl>
      <w:tblPr>
        <w:tblStyle w:val="47"/>
        <w:tblW w:w="0" w:type="auto"/>
        <w:jc w:val="center"/>
        <w:tblInd w:w="12" w:type="dxa"/>
        <w:tblLook w:val="04A0" w:firstRow="1" w:lastRow="0" w:firstColumn="1" w:lastColumn="0" w:noHBand="0" w:noVBand="1"/>
      </w:tblPr>
      <w:tblGrid>
        <w:gridCol w:w="2223"/>
        <w:gridCol w:w="7612"/>
      </w:tblGrid>
      <w:tr w:rsidR="00CB3089" w:rsidRPr="00CB3089" w14:paraId="347AB470" w14:textId="77777777" w:rsidTr="002C2E08">
        <w:trPr>
          <w:jc w:val="center"/>
        </w:trPr>
        <w:tc>
          <w:tcPr>
            <w:tcW w:w="2223" w:type="dxa"/>
          </w:tcPr>
          <w:p w14:paraId="0D0962CB" w14:textId="77777777" w:rsidR="00CB3089" w:rsidRPr="00CB3089" w:rsidRDefault="00CB3089" w:rsidP="002C2E08">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Nokia (R4-168084)</w:t>
            </w:r>
          </w:p>
          <w:p w14:paraId="264C4B5A" w14:textId="3C1FB40D" w:rsidR="00CB3089" w:rsidRPr="00CB3089" w:rsidRDefault="00CB3089" w:rsidP="002C2E08">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hint="eastAsia"/>
                <w:bCs/>
                <w:color w:val="0070C0"/>
                <w:kern w:val="2"/>
                <w:lang w:val="en-US"/>
              </w:rPr>
              <w:t>(For all scenarios)</w:t>
            </w:r>
          </w:p>
        </w:tc>
        <w:tc>
          <w:tcPr>
            <w:tcW w:w="7612" w:type="dxa"/>
          </w:tcPr>
          <w:p w14:paraId="57F38679" w14:textId="3E097CE6" w:rsidR="00CB3089" w:rsidRPr="00CB3089" w:rsidRDefault="00CB3089" w:rsidP="002C2E08">
            <w:pPr>
              <w:widowControl w:val="0"/>
              <w:spacing w:after="0" w:line="0" w:lineRule="atLeast"/>
              <w:jc w:val="both"/>
              <w:rPr>
                <w:rFonts w:ascii="Arial" w:eastAsia="ＭＳ ゴシック" w:hAnsi="Arial"/>
                <w:bCs/>
                <w:color w:val="0070C0"/>
                <w:kern w:val="2"/>
                <w:lang w:val="en-US"/>
              </w:rPr>
            </w:pPr>
            <w:r w:rsidRPr="00CB3089">
              <w:rPr>
                <w:rFonts w:ascii="Arial" w:eastAsia="ＭＳ ゴシック" w:hAnsi="Arial"/>
                <w:bCs/>
                <w:color w:val="0070C0"/>
                <w:kern w:val="2"/>
                <w:lang w:val="en-US"/>
              </w:rPr>
              <w:t>it is proposed to consider Uncoordinated operation (100% grid shift) only as the multi-operators layouts for the three scenarios (Urban macro, Dense urban, and  Indoor)</w:t>
            </w:r>
          </w:p>
        </w:tc>
      </w:tr>
    </w:tbl>
    <w:p w14:paraId="04C64871" w14:textId="77777777" w:rsidR="00EA6C9B" w:rsidRDefault="00EA6C9B" w:rsidP="00B47F16">
      <w:pPr>
        <w:rPr>
          <w:rFonts w:ascii="Arial" w:eastAsia="ＭＳ 明朝" w:hAnsi="Arial" w:cs="Arial"/>
          <w:color w:val="0070C0"/>
          <w:lang w:eastAsia="ja-JP"/>
        </w:rPr>
      </w:pPr>
    </w:p>
    <w:p w14:paraId="75B63A62" w14:textId="6699C7C6" w:rsidR="00352B9D" w:rsidRDefault="00352B9D" w:rsidP="00B47F16">
      <w:pPr>
        <w:rPr>
          <w:rFonts w:ascii="Arial" w:eastAsia="ＭＳ 明朝" w:hAnsi="Arial" w:cs="Arial"/>
          <w:color w:val="0070C0"/>
          <w:lang w:eastAsia="ja-JP"/>
        </w:rPr>
      </w:pPr>
      <w:r w:rsidRPr="00352B9D">
        <w:rPr>
          <w:rFonts w:ascii="Arial" w:eastAsia="ＭＳ 明朝" w:hAnsi="Arial" w:cs="Arial"/>
          <w:color w:val="0070C0"/>
          <w:lang w:eastAsia="ja-JP"/>
        </w:rPr>
        <w:t>T</w:t>
      </w:r>
      <w:r w:rsidRPr="00352B9D">
        <w:rPr>
          <w:rFonts w:ascii="Arial" w:eastAsia="ＭＳ 明朝" w:hAnsi="Arial" w:cs="Arial" w:hint="eastAsia"/>
          <w:color w:val="0070C0"/>
          <w:lang w:eastAsia="ja-JP"/>
        </w:rPr>
        <w:t>here are different views among companies</w:t>
      </w:r>
      <w:r w:rsidR="00EA6C9B">
        <w:rPr>
          <w:rFonts w:ascii="Arial" w:eastAsia="ＭＳ 明朝" w:hAnsi="Arial" w:cs="Arial" w:hint="eastAsia"/>
          <w:color w:val="0070C0"/>
          <w:lang w:eastAsia="ja-JP"/>
        </w:rPr>
        <w:t>.</w:t>
      </w:r>
    </w:p>
    <w:p w14:paraId="45D5B89E" w14:textId="77777777" w:rsidR="00EA6C9B" w:rsidRDefault="00EA6C9B" w:rsidP="00352B9D">
      <w:pPr>
        <w:rPr>
          <w:rFonts w:ascii="Arial" w:eastAsia="ＭＳ 明朝" w:hAnsi="Arial" w:cs="Arial"/>
          <w:b/>
          <w:lang w:eastAsia="ja-JP"/>
        </w:rPr>
      </w:pPr>
    </w:p>
    <w:p w14:paraId="66E1A65D" w14:textId="5D1E7D35" w:rsidR="00352B9D" w:rsidRDefault="00B47F16" w:rsidP="00352B9D">
      <w:pPr>
        <w:rPr>
          <w:rFonts w:ascii="Arial" w:eastAsia="ＭＳ 明朝" w:hAnsi="Arial"/>
          <w:i/>
          <w:highlight w:val="yellow"/>
          <w:u w:val="single"/>
          <w:lang w:eastAsia="ja-JP"/>
        </w:rPr>
      </w:pPr>
      <w:r>
        <w:rPr>
          <w:rFonts w:ascii="Arial" w:hAnsi="Arial" w:cs="Arial"/>
          <w:b/>
        </w:rPr>
        <w:t xml:space="preserve">Discussion: </w:t>
      </w:r>
    </w:p>
    <w:p w14:paraId="24FA5D56" w14:textId="07AC688B" w:rsidR="00EA6C9B" w:rsidRDefault="00EA6C9B" w:rsidP="00B47F16">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Option 1: </w:t>
      </w:r>
    </w:p>
    <w:p w14:paraId="43AB0179" w14:textId="14F7461F"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For urban macro, </w:t>
      </w:r>
      <w:r w:rsidRPr="00EA6C9B">
        <w:rPr>
          <w:rFonts w:ascii="Arial" w:eastAsia="ＭＳ 明朝" w:hAnsi="Arial" w:hint="eastAsia"/>
          <w:b/>
          <w:i/>
          <w:highlight w:val="yellow"/>
          <w:u w:val="single"/>
          <w:lang w:eastAsia="ja-JP"/>
        </w:rPr>
        <w:t xml:space="preserve">both </w:t>
      </w:r>
      <w:r>
        <w:rPr>
          <w:rFonts w:ascii="Arial" w:eastAsia="ＭＳ 明朝" w:hAnsi="Arial" w:hint="eastAsia"/>
          <w:i/>
          <w:highlight w:val="yellow"/>
          <w:u w:val="single"/>
          <w:lang w:eastAsia="ja-JP"/>
        </w:rPr>
        <w:t>coordinated and uncoordinated</w:t>
      </w:r>
      <w:r w:rsidR="00573C84">
        <w:rPr>
          <w:rFonts w:ascii="Arial" w:eastAsia="ＭＳ 明朝" w:hAnsi="Arial" w:hint="eastAsia"/>
          <w:i/>
          <w:highlight w:val="yellow"/>
          <w:u w:val="single"/>
          <w:lang w:eastAsia="ja-JP"/>
        </w:rPr>
        <w:t xml:space="preserve"> </w:t>
      </w:r>
      <w:r>
        <w:rPr>
          <w:rFonts w:ascii="Arial" w:eastAsia="ＭＳ 明朝" w:hAnsi="Arial" w:hint="eastAsia"/>
          <w:i/>
          <w:highlight w:val="yellow"/>
          <w:u w:val="single"/>
          <w:lang w:eastAsia="ja-JP"/>
        </w:rPr>
        <w:t>operation</w:t>
      </w:r>
      <w:r w:rsidR="00573C84">
        <w:rPr>
          <w:rFonts w:ascii="Arial" w:eastAsia="ＭＳ 明朝" w:hAnsi="Arial" w:hint="eastAsia"/>
          <w:i/>
          <w:highlight w:val="yellow"/>
          <w:u w:val="single"/>
          <w:lang w:eastAsia="ja-JP"/>
        </w:rPr>
        <w:t xml:space="preserve"> (100%grid) </w:t>
      </w:r>
      <w:r>
        <w:rPr>
          <w:rFonts w:ascii="Arial" w:eastAsia="ＭＳ 明朝" w:hAnsi="Arial" w:hint="eastAsia"/>
          <w:i/>
          <w:highlight w:val="yellow"/>
          <w:u w:val="single"/>
          <w:lang w:eastAsia="ja-JP"/>
        </w:rPr>
        <w:t xml:space="preserve">is assumed, </w:t>
      </w:r>
    </w:p>
    <w:p w14:paraId="46DA9F25" w14:textId="422D2881" w:rsidR="00EA6C9B" w:rsidRDefault="00EA6C9B" w:rsidP="00B47F16">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For dense urban and indoor, agreed network layout is assumed</w:t>
      </w:r>
    </w:p>
    <w:p w14:paraId="12489244" w14:textId="77777777" w:rsidR="00EA6C9B" w:rsidRPr="00EA6C9B" w:rsidRDefault="00EA6C9B" w:rsidP="00B47F16">
      <w:pPr>
        <w:spacing w:after="0"/>
        <w:rPr>
          <w:rFonts w:ascii="Arial" w:eastAsia="ＭＳ 明朝" w:hAnsi="Arial"/>
          <w:i/>
          <w:highlight w:val="yellow"/>
          <w:u w:val="single"/>
          <w:lang w:eastAsia="ja-JP"/>
        </w:rPr>
      </w:pPr>
    </w:p>
    <w:p w14:paraId="3BD8378B" w14:textId="4F4C20C2"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Option 2: </w:t>
      </w:r>
    </w:p>
    <w:p w14:paraId="70D79208" w14:textId="3C1FAAD9"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For urban macro, </w:t>
      </w:r>
      <w:r w:rsidRPr="00EA6C9B">
        <w:rPr>
          <w:rFonts w:ascii="Arial" w:eastAsia="ＭＳ 明朝" w:hAnsi="Arial" w:hint="eastAsia"/>
          <w:b/>
          <w:i/>
          <w:highlight w:val="yellow"/>
          <w:u w:val="single"/>
          <w:lang w:eastAsia="ja-JP"/>
        </w:rPr>
        <w:t xml:space="preserve">only </w:t>
      </w:r>
      <w:r>
        <w:rPr>
          <w:rFonts w:ascii="Arial" w:eastAsia="ＭＳ 明朝" w:hAnsi="Arial" w:hint="eastAsia"/>
          <w:i/>
          <w:highlight w:val="yellow"/>
          <w:u w:val="single"/>
          <w:lang w:eastAsia="ja-JP"/>
        </w:rPr>
        <w:t xml:space="preserve">uncoordinated operation </w:t>
      </w:r>
      <w:r w:rsidR="00573C84">
        <w:rPr>
          <w:rFonts w:ascii="Arial" w:eastAsia="ＭＳ 明朝" w:hAnsi="Arial" w:hint="eastAsia"/>
          <w:i/>
          <w:highlight w:val="yellow"/>
          <w:u w:val="single"/>
          <w:lang w:eastAsia="ja-JP"/>
        </w:rPr>
        <w:t xml:space="preserve"> (100%grid)</w:t>
      </w:r>
      <w:r>
        <w:rPr>
          <w:rFonts w:ascii="Arial" w:eastAsia="ＭＳ 明朝" w:hAnsi="Arial" w:hint="eastAsia"/>
          <w:i/>
          <w:highlight w:val="yellow"/>
          <w:u w:val="single"/>
          <w:lang w:eastAsia="ja-JP"/>
        </w:rPr>
        <w:t xml:space="preserve">is assumed, </w:t>
      </w:r>
    </w:p>
    <w:p w14:paraId="190A2223" w14:textId="77777777"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For dense urban and indoor, agreed layout is assumed</w:t>
      </w:r>
    </w:p>
    <w:p w14:paraId="2E0A6A2F" w14:textId="77777777" w:rsidR="00B47F16" w:rsidRPr="00EA6C9B" w:rsidRDefault="00B47F16" w:rsidP="00EA6C9B">
      <w:pPr>
        <w:spacing w:after="0"/>
        <w:rPr>
          <w:rFonts w:ascii="Arial" w:eastAsia="ＭＳ 明朝" w:hAnsi="Arial" w:cs="Arial"/>
          <w:b/>
          <w:lang w:eastAsia="ja-JP"/>
        </w:rPr>
      </w:pPr>
    </w:p>
    <w:p w14:paraId="3E610BA0" w14:textId="4A1E8995" w:rsidR="00EA6C9B"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Option 3: </w:t>
      </w:r>
    </w:p>
    <w:p w14:paraId="2C07C089" w14:textId="4AF63520" w:rsidR="00EA6C9B" w:rsidRPr="00573C84" w:rsidRDefault="00EA6C9B" w:rsidP="00EA6C9B">
      <w:pPr>
        <w:spacing w:after="0"/>
        <w:rPr>
          <w:rFonts w:ascii="Arial" w:eastAsia="ＭＳ 明朝" w:hAnsi="Arial"/>
          <w:i/>
          <w:highlight w:val="yellow"/>
          <w:u w:val="single"/>
          <w:lang w:eastAsia="ja-JP"/>
        </w:rPr>
      </w:pPr>
      <w:r>
        <w:rPr>
          <w:rFonts w:ascii="Arial" w:eastAsia="ＭＳ 明朝" w:hAnsi="Arial" w:hint="eastAsia"/>
          <w:i/>
          <w:highlight w:val="yellow"/>
          <w:u w:val="single"/>
          <w:lang w:eastAsia="ja-JP"/>
        </w:rPr>
        <w:t xml:space="preserve">For </w:t>
      </w:r>
      <w:r w:rsidRPr="00573C84">
        <w:rPr>
          <w:rFonts w:ascii="Arial" w:eastAsia="ＭＳ 明朝" w:hAnsi="Arial" w:hint="eastAsia"/>
          <w:i/>
          <w:highlight w:val="yellow"/>
          <w:u w:val="single"/>
          <w:lang w:eastAsia="ja-JP"/>
        </w:rPr>
        <w:t xml:space="preserve">urban macro, </w:t>
      </w:r>
      <w:r w:rsidR="00573C84" w:rsidRPr="00573C84">
        <w:rPr>
          <w:rFonts w:ascii="Arial" w:eastAsia="ＭＳ 明朝" w:hAnsi="Arial" w:hint="eastAsia"/>
          <w:i/>
          <w:highlight w:val="yellow"/>
          <w:u w:val="single"/>
          <w:lang w:eastAsia="ja-JP"/>
        </w:rPr>
        <w:t>dense urban and indoor,</w:t>
      </w:r>
      <w:r w:rsidR="00573C84" w:rsidRPr="00573C84">
        <w:rPr>
          <w:rFonts w:ascii="Arial" w:eastAsia="ＭＳ 明朝" w:hAnsi="Arial" w:hint="eastAsia"/>
          <w:b/>
          <w:i/>
          <w:highlight w:val="yellow"/>
          <w:u w:val="single"/>
          <w:lang w:eastAsia="ja-JP"/>
        </w:rPr>
        <w:t xml:space="preserve"> </w:t>
      </w:r>
      <w:r w:rsidRPr="00573C84">
        <w:rPr>
          <w:rFonts w:ascii="Arial" w:eastAsia="ＭＳ 明朝" w:hAnsi="Arial" w:hint="eastAsia"/>
          <w:b/>
          <w:i/>
          <w:highlight w:val="yellow"/>
          <w:u w:val="single"/>
          <w:lang w:eastAsia="ja-JP"/>
        </w:rPr>
        <w:t xml:space="preserve">only </w:t>
      </w:r>
      <w:r w:rsidRPr="00573C84">
        <w:rPr>
          <w:rFonts w:ascii="Arial" w:eastAsia="ＭＳ 明朝" w:hAnsi="Arial" w:hint="eastAsia"/>
          <w:i/>
          <w:highlight w:val="yellow"/>
          <w:u w:val="single"/>
          <w:lang w:eastAsia="ja-JP"/>
        </w:rPr>
        <w:t>uncoordinated operation</w:t>
      </w:r>
      <w:r w:rsidR="00573C84" w:rsidRPr="00573C84">
        <w:rPr>
          <w:rFonts w:ascii="Arial" w:eastAsia="ＭＳ 明朝" w:hAnsi="Arial" w:hint="eastAsia"/>
          <w:i/>
          <w:highlight w:val="yellow"/>
          <w:u w:val="single"/>
          <w:lang w:eastAsia="ja-JP"/>
        </w:rPr>
        <w:t xml:space="preserve"> (100%grid) </w:t>
      </w:r>
      <w:r w:rsidRPr="00573C84">
        <w:rPr>
          <w:rFonts w:ascii="Arial" w:eastAsia="ＭＳ 明朝" w:hAnsi="Arial" w:hint="eastAsia"/>
          <w:i/>
          <w:highlight w:val="yellow"/>
          <w:u w:val="single"/>
          <w:lang w:eastAsia="ja-JP"/>
        </w:rPr>
        <w:t xml:space="preserve">is assumed, </w:t>
      </w:r>
    </w:p>
    <w:p w14:paraId="20C41CB4" w14:textId="44B6B800" w:rsidR="00EA6C9B" w:rsidRPr="00EA6C9B" w:rsidRDefault="00573C84" w:rsidP="00B47F16">
      <w:pPr>
        <w:rPr>
          <w:rFonts w:ascii="Arial" w:eastAsia="ＭＳ 明朝" w:hAnsi="Arial" w:cs="Arial"/>
          <w:b/>
          <w:lang w:eastAsia="ja-JP"/>
        </w:rPr>
      </w:pPr>
      <w:r w:rsidRPr="00573C84">
        <w:rPr>
          <w:rFonts w:ascii="Arial" w:eastAsia="ＭＳ 明朝" w:hAnsi="Arial"/>
          <w:i/>
          <w:highlight w:val="yellow"/>
          <w:u w:val="single"/>
          <w:lang w:eastAsia="ja-JP"/>
        </w:rPr>
        <w:t>N</w:t>
      </w:r>
      <w:r w:rsidRPr="00573C84">
        <w:rPr>
          <w:rFonts w:ascii="Arial" w:eastAsia="ＭＳ 明朝" w:hAnsi="Arial" w:hint="eastAsia"/>
          <w:i/>
          <w:highlight w:val="yellow"/>
          <w:u w:val="single"/>
          <w:lang w:eastAsia="ja-JP"/>
        </w:rPr>
        <w:t>ote that: need to newly specify uncoordinated operation (100%grid) for dense urban and indoor.</w:t>
      </w:r>
    </w:p>
    <w:p w14:paraId="44F8F4F9" w14:textId="77777777" w:rsidR="00EA6C9B" w:rsidRDefault="00EA6C9B" w:rsidP="00B47F16">
      <w:pPr>
        <w:rPr>
          <w:rFonts w:ascii="Arial" w:eastAsia="ＭＳ 明朝" w:hAnsi="Arial" w:cs="Arial"/>
          <w:b/>
          <w:lang w:eastAsia="ja-JP"/>
        </w:rPr>
      </w:pPr>
    </w:p>
    <w:p w14:paraId="30BDA062" w14:textId="77777777" w:rsidR="00573C84" w:rsidRDefault="00573C84" w:rsidP="00B47F16">
      <w:pPr>
        <w:rPr>
          <w:rFonts w:ascii="Arial" w:eastAsia="ＭＳ 明朝" w:hAnsi="Arial" w:cs="Arial"/>
          <w:b/>
          <w:lang w:eastAsia="ja-JP"/>
        </w:rPr>
      </w:pPr>
    </w:p>
    <w:p w14:paraId="60986A22" w14:textId="7E7CAFFD" w:rsidR="00B47F16" w:rsidRPr="00A325C4" w:rsidRDefault="00B47F16" w:rsidP="00B47F16">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sidR="009D5DA6">
        <w:rPr>
          <w:rFonts w:ascii="Arial" w:eastAsia="ＭＳ 明朝" w:hAnsi="Arial" w:cs="Arial" w:hint="eastAsia"/>
          <w:b/>
          <w:lang w:eastAsia="ja-JP"/>
        </w:rPr>
        <w:t>no agreement</w:t>
      </w:r>
    </w:p>
    <w:p w14:paraId="6262517D" w14:textId="77777777" w:rsidR="00EA6C9B" w:rsidRDefault="00EA6C9B" w:rsidP="00EA6C9B">
      <w:pPr>
        <w:spacing w:after="0"/>
        <w:rPr>
          <w:rFonts w:ascii="Arial" w:eastAsia="ＭＳ 明朝" w:hAnsi="Arial" w:cs="Arial"/>
          <w:b/>
          <w:lang w:eastAsia="ja-JP"/>
        </w:rPr>
      </w:pPr>
    </w:p>
    <w:p w14:paraId="70DD0B3D" w14:textId="77777777" w:rsidR="00EA6C9B" w:rsidRDefault="00EA6C9B" w:rsidP="00EA6C9B">
      <w:pPr>
        <w:spacing w:after="0"/>
        <w:rPr>
          <w:rFonts w:ascii="Arial" w:eastAsia="ＭＳ 明朝" w:hAnsi="Arial" w:cs="Arial"/>
          <w:b/>
          <w:lang w:eastAsia="ja-JP"/>
        </w:rPr>
      </w:pPr>
    </w:p>
    <w:p w14:paraId="5625A038" w14:textId="77777777" w:rsidR="00EA6C9B" w:rsidRDefault="00EA6C9B" w:rsidP="00EA6C9B">
      <w:pPr>
        <w:spacing w:after="0"/>
        <w:rPr>
          <w:rFonts w:ascii="Arial" w:eastAsia="ＭＳ 明朝" w:hAnsi="Arial" w:cs="Arial"/>
          <w:b/>
          <w:lang w:eastAsia="ja-JP"/>
        </w:rPr>
      </w:pPr>
      <w:r>
        <w:rPr>
          <w:rFonts w:ascii="Arial" w:hAnsi="Arial" w:cs="Arial" w:hint="eastAsia"/>
          <w:b/>
          <w:lang w:eastAsia="ja-JP"/>
        </w:rPr>
        <w:t xml:space="preserve">Session chair Note: </w:t>
      </w:r>
    </w:p>
    <w:p w14:paraId="491861A5" w14:textId="77777777" w:rsidR="00EA6C9B" w:rsidRPr="00EA6C9B" w:rsidRDefault="00EA6C9B" w:rsidP="007724E7">
      <w:pPr>
        <w:rPr>
          <w:rFonts w:eastAsia="ＭＳ 明朝"/>
          <w:lang w:eastAsia="ja-JP"/>
        </w:rPr>
      </w:pPr>
    </w:p>
    <w:p w14:paraId="4766C8D7" w14:textId="77777777" w:rsidR="00EA6C9B" w:rsidRPr="000A67AA" w:rsidRDefault="00EA6C9B" w:rsidP="007724E7">
      <w:pPr>
        <w:rPr>
          <w:rFonts w:eastAsia="ＭＳ 明朝"/>
          <w:lang w:eastAsia="ja-JP"/>
        </w:rPr>
      </w:pPr>
    </w:p>
    <w:p w14:paraId="6EB1CAD6" w14:textId="74FF9B98" w:rsidR="00027EB8" w:rsidRPr="00027EB8" w:rsidRDefault="00027EB8" w:rsidP="00027EB8">
      <w:pPr>
        <w:pStyle w:val="2"/>
        <w:rPr>
          <w:rFonts w:eastAsia="ＭＳ 明朝"/>
          <w:lang w:eastAsia="ja-JP"/>
        </w:rPr>
      </w:pPr>
      <w:r w:rsidRPr="00027EB8">
        <w:rPr>
          <w:rFonts w:eastAsia="ＭＳ 明朝"/>
          <w:lang w:eastAsia="ja-JP"/>
        </w:rPr>
        <w:t>Degradation criteria (KPIs and evaluation point)</w:t>
      </w:r>
    </w:p>
    <w:p w14:paraId="00AD9076" w14:textId="77777777" w:rsidR="00027EB8" w:rsidRDefault="00027EB8" w:rsidP="00027EB8">
      <w:pPr>
        <w:rPr>
          <w:rFonts w:ascii="Arial" w:eastAsia="ＭＳ 明朝" w:hAnsi="Arial" w:cs="Arial"/>
          <w:b/>
          <w:lang w:eastAsia="ja-JP"/>
        </w:rPr>
      </w:pPr>
      <w:r>
        <w:rPr>
          <w:rFonts w:ascii="Arial" w:hAnsi="Arial" w:cs="Arial" w:hint="eastAsia"/>
          <w:b/>
          <w:lang w:eastAsia="ja-JP"/>
        </w:rPr>
        <w:t xml:space="preserve">Session chair Note: </w:t>
      </w:r>
    </w:p>
    <w:p w14:paraId="177DC8AC" w14:textId="77777777" w:rsidR="0003106E" w:rsidRPr="002C7B46" w:rsidRDefault="00E961CA" w:rsidP="0003106E">
      <w:pPr>
        <w:spacing w:after="0"/>
        <w:rPr>
          <w:rFonts w:ascii="Arial" w:eastAsia="ＭＳ 明朝" w:hAnsi="Arial" w:cs="Arial"/>
          <w:color w:val="0070C0"/>
          <w:lang w:val="en-US" w:eastAsia="ja-JP"/>
        </w:rPr>
      </w:pPr>
      <w:r w:rsidRPr="002C7B46">
        <w:rPr>
          <w:rFonts w:ascii="Arial" w:eastAsia="ＭＳ 明朝" w:hAnsi="Arial" w:cs="Arial"/>
          <w:color w:val="0070C0"/>
          <w:lang w:val="en-US" w:eastAsia="ja-JP"/>
        </w:rPr>
        <w:t>T</w:t>
      </w:r>
      <w:r w:rsidRPr="002C7B46">
        <w:rPr>
          <w:rFonts w:ascii="Arial" w:eastAsia="ＭＳ 明朝" w:hAnsi="Arial" w:cs="Arial" w:hint="eastAsia"/>
          <w:color w:val="0070C0"/>
          <w:lang w:val="en-US" w:eastAsia="ja-JP"/>
        </w:rPr>
        <w:t>here are three options.</w:t>
      </w:r>
    </w:p>
    <w:p w14:paraId="37AB884C" w14:textId="38825E63" w:rsidR="00E961CA" w:rsidRPr="002C7B46" w:rsidRDefault="0003106E" w:rsidP="0003106E">
      <w:pPr>
        <w:spacing w:after="0"/>
        <w:rPr>
          <w:rFonts w:ascii="Arial" w:eastAsia="ＭＳ 明朝" w:hAnsi="Arial" w:cs="Arial"/>
          <w:color w:val="0070C0"/>
          <w:lang w:val="en-US" w:eastAsia="ja-JP"/>
        </w:rPr>
      </w:pPr>
      <w:r w:rsidRPr="002C7B46">
        <w:rPr>
          <w:rFonts w:ascii="Arial" w:eastAsia="ＭＳ 明朝" w:hAnsi="Arial" w:cs="Arial" w:hint="eastAsia"/>
          <w:color w:val="0070C0"/>
          <w:lang w:val="en-US" w:eastAsia="ja-JP"/>
        </w:rPr>
        <w:lastRenderedPageBreak/>
        <w:t>Option 2 and 3 are proposed for evaluation of lower side.</w:t>
      </w:r>
      <w:r w:rsidR="00E961CA" w:rsidRPr="002C7B46">
        <w:rPr>
          <w:rFonts w:ascii="Arial" w:eastAsia="ＭＳ 明朝" w:hAnsi="Arial" w:cs="Arial" w:hint="eastAsia"/>
          <w:color w:val="0070C0"/>
          <w:lang w:val="en-US" w:eastAsia="ja-JP"/>
        </w:rPr>
        <w:t xml:space="preserve"> </w:t>
      </w:r>
    </w:p>
    <w:p w14:paraId="424F231B" w14:textId="32BC5E8A" w:rsidR="00E961CA" w:rsidRPr="002C7B46" w:rsidRDefault="00E961CA" w:rsidP="00027EB8">
      <w:pPr>
        <w:rPr>
          <w:rFonts w:ascii="Arial" w:eastAsia="ＭＳ 明朝" w:hAnsi="Arial" w:cs="Arial"/>
          <w:color w:val="0070C0"/>
          <w:lang w:val="en-US" w:eastAsia="ja-JP"/>
        </w:rPr>
      </w:pPr>
      <w:r w:rsidRPr="002C7B46">
        <w:rPr>
          <w:rFonts w:ascii="Arial" w:eastAsia="ＭＳ 明朝" w:hAnsi="Arial" w:cs="Arial" w:hint="eastAsia"/>
          <w:color w:val="0070C0"/>
          <w:lang w:val="en-US" w:eastAsia="ja-JP"/>
        </w:rPr>
        <w:t>Option 3 comes from th</w:t>
      </w:r>
      <w:r w:rsidR="0003106E" w:rsidRPr="002C7B46">
        <w:rPr>
          <w:rFonts w:ascii="Arial" w:eastAsia="ＭＳ 明朝" w:hAnsi="Arial" w:cs="Arial" w:hint="eastAsia"/>
          <w:color w:val="0070C0"/>
          <w:lang w:val="en-US" w:eastAsia="ja-JP"/>
        </w:rPr>
        <w:t xml:space="preserve">e fact that </w:t>
      </w:r>
      <w:r w:rsidR="0003106E" w:rsidRPr="002C7B46">
        <w:rPr>
          <w:rFonts w:ascii="Arial" w:eastAsia="ＭＳ 明朝" w:hAnsi="Arial" w:cs="Arial"/>
          <w:color w:val="0070C0"/>
          <w:lang w:val="en-US" w:eastAsia="ja-JP"/>
        </w:rPr>
        <w:t xml:space="preserve">5%-ile </w:t>
      </w:r>
      <w:r w:rsidR="0003106E" w:rsidRPr="002C7B46">
        <w:rPr>
          <w:rFonts w:ascii="Arial" w:eastAsia="ＭＳ 明朝" w:hAnsi="Arial" w:cs="Arial" w:hint="eastAsia"/>
          <w:color w:val="0070C0"/>
          <w:lang w:val="en-US" w:eastAsia="ja-JP"/>
        </w:rPr>
        <w:t xml:space="preserve">throughput </w:t>
      </w:r>
      <w:r w:rsidR="0003106E" w:rsidRPr="002C7B46">
        <w:rPr>
          <w:rFonts w:ascii="Arial" w:eastAsia="ＭＳ 明朝" w:hAnsi="Arial" w:cs="Arial"/>
          <w:color w:val="0070C0"/>
          <w:lang w:val="en-US" w:eastAsia="ja-JP"/>
        </w:rPr>
        <w:t xml:space="preserve">for urban macro </w:t>
      </w:r>
      <w:r w:rsidR="0003106E" w:rsidRPr="002C7B46">
        <w:rPr>
          <w:rFonts w:ascii="Arial" w:eastAsia="ＭＳ 明朝" w:hAnsi="Arial" w:cs="Arial" w:hint="eastAsia"/>
          <w:color w:val="0070C0"/>
          <w:lang w:val="en-US" w:eastAsia="ja-JP"/>
        </w:rPr>
        <w:t xml:space="preserve">with current simulation assumption </w:t>
      </w:r>
      <w:r w:rsidR="0003106E" w:rsidRPr="002C7B46">
        <w:rPr>
          <w:rFonts w:ascii="Arial" w:eastAsia="ＭＳ 明朝" w:hAnsi="Arial" w:cs="Arial"/>
          <w:color w:val="0070C0"/>
          <w:lang w:val="en-US" w:eastAsia="ja-JP"/>
        </w:rPr>
        <w:t>is zero</w:t>
      </w:r>
      <w:r w:rsidR="0003106E" w:rsidRPr="002C7B46">
        <w:rPr>
          <w:rFonts w:ascii="Arial" w:eastAsia="ＭＳ 明朝" w:hAnsi="Arial" w:cs="Arial" w:hint="eastAsia"/>
          <w:color w:val="0070C0"/>
          <w:lang w:val="en-US" w:eastAsia="ja-JP"/>
        </w:rPr>
        <w:t xml:space="preserve">. </w:t>
      </w:r>
      <w:r w:rsidRPr="002C7B46">
        <w:rPr>
          <w:rFonts w:ascii="Arial" w:eastAsia="ＭＳ 明朝" w:hAnsi="Arial" w:cs="Arial"/>
          <w:color w:val="0070C0"/>
          <w:lang w:val="en-US" w:eastAsia="ja-JP"/>
        </w:rPr>
        <w:t>I</w:t>
      </w:r>
      <w:r w:rsidRPr="002C7B46">
        <w:rPr>
          <w:rFonts w:ascii="Arial" w:eastAsia="ＭＳ 明朝" w:hAnsi="Arial" w:cs="Arial" w:hint="eastAsia"/>
          <w:color w:val="0070C0"/>
          <w:lang w:val="en-US" w:eastAsia="ja-JP"/>
        </w:rPr>
        <w:t>f a ratio of outage UE (i.e. a ratio of UE with lower SINR than -10dB)</w:t>
      </w:r>
      <w:r w:rsidR="0003106E" w:rsidRPr="002C7B46">
        <w:rPr>
          <w:rFonts w:ascii="Arial" w:eastAsia="ＭＳ 明朝" w:hAnsi="Arial" w:cs="Arial" w:hint="eastAsia"/>
          <w:color w:val="0070C0"/>
          <w:lang w:val="en-US" w:eastAsia="ja-JP"/>
        </w:rPr>
        <w:t xml:space="preserve"> become small, Option 2 can be used.</w:t>
      </w:r>
    </w:p>
    <w:tbl>
      <w:tblPr>
        <w:tblStyle w:val="aff"/>
        <w:tblW w:w="0" w:type="auto"/>
        <w:tblInd w:w="108" w:type="dxa"/>
        <w:tblLook w:val="04A0" w:firstRow="1" w:lastRow="0" w:firstColumn="1" w:lastColumn="0" w:noHBand="0" w:noVBand="1"/>
      </w:tblPr>
      <w:tblGrid>
        <w:gridCol w:w="9498"/>
      </w:tblGrid>
      <w:tr w:rsidR="0003106E" w14:paraId="24078440" w14:textId="77777777" w:rsidTr="0003106E">
        <w:tc>
          <w:tcPr>
            <w:tcW w:w="9498" w:type="dxa"/>
          </w:tcPr>
          <w:p w14:paraId="385485B0" w14:textId="77777777" w:rsidR="0003106E" w:rsidRPr="006929A9" w:rsidRDefault="0003106E" w:rsidP="0003106E">
            <w:pPr>
              <w:rPr>
                <w:rFonts w:ascii="Arial" w:eastAsia="ＭＳ 明朝" w:hAnsi="Arial" w:cs="Arial"/>
                <w:b/>
                <w:color w:val="0070C0"/>
                <w:lang w:val="en-US" w:eastAsia="ja-JP"/>
              </w:rPr>
            </w:pPr>
            <w:r w:rsidRPr="006929A9">
              <w:rPr>
                <w:rFonts w:ascii="Arial" w:eastAsia="ＭＳ 明朝" w:hAnsi="Arial" w:cs="Arial" w:hint="eastAsia"/>
                <w:b/>
                <w:color w:val="0070C0"/>
                <w:lang w:val="en-US" w:eastAsia="ja-JP"/>
              </w:rPr>
              <w:t xml:space="preserve">Option 1: </w:t>
            </w:r>
            <w:r w:rsidRPr="006929A9">
              <w:rPr>
                <w:rFonts w:ascii="Arial" w:eastAsia="ＭＳ 明朝" w:hAnsi="Arial" w:cs="Arial"/>
                <w:b/>
                <w:color w:val="0070C0"/>
                <w:lang w:val="en-US" w:eastAsia="ja-JP"/>
              </w:rPr>
              <w:t>average network throughput loss</w:t>
            </w:r>
          </w:p>
          <w:p w14:paraId="35128F12" w14:textId="25769117" w:rsidR="0003106E" w:rsidRPr="0003106E" w:rsidRDefault="00F04BD0" w:rsidP="00027EB8">
            <w:pPr>
              <w:rPr>
                <w:rFonts w:ascii="Arial" w:eastAsia="ＭＳ 明朝" w:hAnsi="Arial" w:cs="Arial"/>
                <w:b/>
                <w:color w:val="0070C0"/>
                <w:lang w:val="en-US" w:eastAsia="ja-JP"/>
              </w:rPr>
            </w:pPr>
            <w:r w:rsidRPr="006929A9">
              <w:rPr>
                <w:color w:val="0070C0"/>
                <w:position w:val="-28"/>
                <w:lang w:val="en-US"/>
              </w:rPr>
              <w:object w:dxaOrig="9139" w:dyaOrig="660" w14:anchorId="726F7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32.45pt" o:ole="">
                  <v:imagedata r:id="rId9" o:title=""/>
                </v:shape>
                <o:OLEObject Type="Embed" ProgID="Equation.3" ShapeID="_x0000_i1025" DrawAspect="Content" ObjectID="_1537875714" r:id="rId10"/>
              </w:object>
            </w:r>
          </w:p>
        </w:tc>
      </w:tr>
      <w:tr w:rsidR="0003106E" w14:paraId="17020FEE" w14:textId="77777777" w:rsidTr="0003106E">
        <w:tc>
          <w:tcPr>
            <w:tcW w:w="9498" w:type="dxa"/>
          </w:tcPr>
          <w:p w14:paraId="25009845" w14:textId="77777777" w:rsidR="0003106E" w:rsidRPr="006929A9" w:rsidRDefault="0003106E" w:rsidP="0003106E">
            <w:pPr>
              <w:rPr>
                <w:rFonts w:ascii="Arial" w:eastAsia="ＭＳ 明朝" w:hAnsi="Arial" w:cs="Arial"/>
                <w:b/>
                <w:color w:val="0070C0"/>
                <w:lang w:val="en-US" w:eastAsia="ja-JP"/>
              </w:rPr>
            </w:pPr>
            <w:r w:rsidRPr="006929A9">
              <w:rPr>
                <w:rFonts w:ascii="Arial" w:eastAsia="ＭＳ 明朝" w:hAnsi="Arial" w:cs="Arial" w:hint="eastAsia"/>
                <w:b/>
                <w:color w:val="0070C0"/>
                <w:lang w:val="en-US" w:eastAsia="ja-JP"/>
              </w:rPr>
              <w:t>Option 2: 5</w:t>
            </w:r>
            <w:r w:rsidRPr="006929A9">
              <w:rPr>
                <w:rFonts w:ascii="Arial" w:eastAsia="ＭＳ 明朝" w:hAnsi="Arial" w:cs="Arial"/>
                <w:b/>
                <w:color w:val="0070C0"/>
                <w:lang w:val="en-US" w:eastAsia="ja-JP"/>
              </w:rPr>
              <w:t>%</w:t>
            </w:r>
            <w:r w:rsidRPr="006929A9">
              <w:rPr>
                <w:rFonts w:ascii="Arial" w:eastAsia="ＭＳ 明朝" w:hAnsi="Arial" w:cs="Arial" w:hint="eastAsia"/>
                <w:b/>
                <w:color w:val="0070C0"/>
                <w:lang w:val="en-US" w:eastAsia="ja-JP"/>
              </w:rPr>
              <w:t>-ile</w:t>
            </w:r>
            <w:r w:rsidRPr="006929A9">
              <w:rPr>
                <w:rFonts w:ascii="Arial" w:eastAsia="ＭＳ 明朝" w:hAnsi="Arial" w:cs="Arial"/>
                <w:b/>
                <w:color w:val="0070C0"/>
                <w:lang w:val="en-US" w:eastAsia="ja-JP"/>
              </w:rPr>
              <w:t xml:space="preserve"> CDF E-UTRA DL throughput loss</w:t>
            </w:r>
            <w:r w:rsidRPr="006929A9">
              <w:rPr>
                <w:rFonts w:ascii="Arial" w:eastAsia="ＭＳ 明朝" w:hAnsi="Arial" w:cs="Arial" w:hint="eastAsia"/>
                <w:b/>
                <w:color w:val="0070C0"/>
                <w:lang w:val="en-US" w:eastAsia="ja-JP"/>
              </w:rPr>
              <w:t xml:space="preserve"> </w:t>
            </w:r>
          </w:p>
          <w:p w14:paraId="4F695581" w14:textId="44F9112B" w:rsidR="0003106E" w:rsidRPr="0003106E" w:rsidRDefault="0003106E" w:rsidP="00027EB8">
            <w:pPr>
              <w:rPr>
                <w:rFonts w:eastAsia="ＭＳ 明朝"/>
                <w:color w:val="0070C0"/>
                <w:lang w:val="en-US" w:eastAsia="ja-JP"/>
              </w:rPr>
            </w:pPr>
            <w:r w:rsidRPr="006929A9">
              <w:rPr>
                <w:color w:val="0070C0"/>
                <w:position w:val="-28"/>
                <w:lang w:val="en-US"/>
              </w:rPr>
              <w:object w:dxaOrig="8779" w:dyaOrig="660" w14:anchorId="0E53195C">
                <v:shape id="_x0000_i1026" type="#_x0000_t75" style="width:439.05pt;height:32.45pt" o:ole="">
                  <v:imagedata r:id="rId11" o:title=""/>
                </v:shape>
                <o:OLEObject Type="Embed" ProgID="Equation.3" ShapeID="_x0000_i1026" DrawAspect="Content" ObjectID="_1537875715" r:id="rId12"/>
              </w:object>
            </w:r>
          </w:p>
        </w:tc>
      </w:tr>
      <w:tr w:rsidR="0003106E" w14:paraId="722A02DF" w14:textId="77777777" w:rsidTr="0003106E">
        <w:tc>
          <w:tcPr>
            <w:tcW w:w="9498" w:type="dxa"/>
          </w:tcPr>
          <w:p w14:paraId="453689BD" w14:textId="77777777" w:rsidR="0003106E" w:rsidRPr="006929A9" w:rsidRDefault="0003106E" w:rsidP="0003106E">
            <w:pPr>
              <w:rPr>
                <w:rFonts w:ascii="Arial" w:eastAsia="ＭＳ 明朝" w:hAnsi="Arial" w:cs="Arial"/>
                <w:b/>
                <w:color w:val="0070C0"/>
                <w:lang w:val="en-US" w:eastAsia="ja-JP"/>
              </w:rPr>
            </w:pPr>
            <w:r w:rsidRPr="006929A9">
              <w:rPr>
                <w:rFonts w:ascii="Arial" w:eastAsia="ＭＳ 明朝" w:hAnsi="Arial" w:cs="Arial" w:hint="eastAsia"/>
                <w:b/>
                <w:color w:val="0070C0"/>
                <w:lang w:val="en-US" w:eastAsia="ja-JP"/>
              </w:rPr>
              <w:t>Option 3: 5</w:t>
            </w:r>
            <w:r w:rsidRPr="006929A9">
              <w:rPr>
                <w:rFonts w:ascii="Arial" w:eastAsia="ＭＳ 明朝" w:hAnsi="Arial" w:cs="Arial"/>
                <w:b/>
                <w:color w:val="0070C0"/>
                <w:lang w:val="en-US" w:eastAsia="ja-JP"/>
              </w:rPr>
              <w:t>% CDF E-UTRA DL throughput loss</w:t>
            </w:r>
            <w:r w:rsidRPr="006929A9">
              <w:rPr>
                <w:rFonts w:ascii="Arial" w:eastAsia="ＭＳ 明朝" w:hAnsi="Arial" w:cs="Arial" w:hint="eastAsia"/>
                <w:b/>
                <w:color w:val="0070C0"/>
                <w:lang w:val="en-US" w:eastAsia="ja-JP"/>
              </w:rPr>
              <w:t xml:space="preserve"> (proposed by Ericsson: R4-168532)</w:t>
            </w:r>
          </w:p>
          <w:p w14:paraId="584EE2E3" w14:textId="77777777" w:rsidR="0003106E" w:rsidRPr="006929A9" w:rsidRDefault="0003106E" w:rsidP="0003106E">
            <w:pPr>
              <w:rPr>
                <w:rFonts w:ascii="Arial" w:eastAsia="ＭＳ 明朝" w:hAnsi="Arial" w:cs="Arial"/>
                <w:b/>
                <w:color w:val="0070C0"/>
                <w:lang w:val="en-US" w:eastAsia="ja-JP"/>
              </w:rPr>
            </w:pPr>
            <w:r w:rsidRPr="006929A9">
              <w:rPr>
                <w:rFonts w:eastAsia="ＭＳ 明朝" w:hint="eastAsia"/>
                <w:color w:val="0070C0"/>
                <w:lang w:val="en-US" w:eastAsia="ja-JP"/>
              </w:rPr>
              <w:t>T</w:t>
            </w:r>
            <w:r w:rsidRPr="006929A9">
              <w:rPr>
                <w:color w:val="0070C0"/>
                <w:lang w:val="en-US"/>
              </w:rPr>
              <w:t>he probability that the UE throughput loss in higher than 5%.</w:t>
            </w:r>
          </w:p>
          <w:p w14:paraId="65630663" w14:textId="77777777" w:rsidR="0003106E" w:rsidRPr="006929A9" w:rsidRDefault="0003106E" w:rsidP="0003106E">
            <w:pPr>
              <w:pStyle w:val="aff4"/>
              <w:numPr>
                <w:ilvl w:val="0"/>
                <w:numId w:val="12"/>
              </w:numPr>
              <w:overflowPunct/>
              <w:autoSpaceDE/>
              <w:autoSpaceDN/>
              <w:adjustRightInd/>
              <w:spacing w:after="0"/>
              <w:contextualSpacing w:val="0"/>
              <w:textAlignment w:val="auto"/>
              <w:rPr>
                <w:color w:val="0070C0"/>
                <w:lang w:val="en-US"/>
              </w:rPr>
            </w:pPr>
            <w:r w:rsidRPr="006929A9">
              <w:rPr>
                <w:color w:val="0070C0"/>
                <w:lang w:val="en-US"/>
              </w:rPr>
              <w:t>For a specific ACIR, we plot the TP loss cdf as shown in figure below and derive the probability for 5%-throughput loss</w:t>
            </w:r>
          </w:p>
          <w:p w14:paraId="5C217F78" w14:textId="77777777" w:rsidR="0003106E" w:rsidRPr="0003106E" w:rsidRDefault="0003106E" w:rsidP="00027EB8">
            <w:pPr>
              <w:pStyle w:val="aff4"/>
              <w:numPr>
                <w:ilvl w:val="0"/>
                <w:numId w:val="12"/>
              </w:numPr>
              <w:overflowPunct/>
              <w:autoSpaceDE/>
              <w:autoSpaceDN/>
              <w:adjustRightInd/>
              <w:spacing w:after="0"/>
              <w:contextualSpacing w:val="0"/>
              <w:textAlignment w:val="auto"/>
              <w:rPr>
                <w:color w:val="0070C0"/>
                <w:lang w:val="en-US"/>
              </w:rPr>
            </w:pPr>
            <w:r w:rsidRPr="006929A9">
              <w:rPr>
                <w:color w:val="0070C0"/>
                <w:lang w:val="en-US"/>
              </w:rPr>
              <w:t xml:space="preserve">Then we plot the difference (100-5%loss probability), so that we can find out that, what is the probability for having throughput loss higher than 5%. </w:t>
            </w:r>
          </w:p>
          <w:p w14:paraId="4529DDAD" w14:textId="7A319B58" w:rsidR="0003106E" w:rsidRPr="0003106E" w:rsidRDefault="0003106E" w:rsidP="0003106E">
            <w:pPr>
              <w:spacing w:after="0"/>
              <w:rPr>
                <w:rFonts w:eastAsia="ＭＳ 明朝"/>
                <w:color w:val="0070C0"/>
                <w:lang w:val="en-US" w:eastAsia="ja-JP"/>
              </w:rPr>
            </w:pPr>
          </w:p>
        </w:tc>
      </w:tr>
    </w:tbl>
    <w:p w14:paraId="78B5834A" w14:textId="77777777" w:rsidR="00027EB8" w:rsidRDefault="00027EB8" w:rsidP="00027EB8">
      <w:pPr>
        <w:rPr>
          <w:rFonts w:ascii="Arial" w:eastAsia="ＭＳ 明朝" w:hAnsi="Arial" w:cs="Arial"/>
          <w:b/>
          <w:lang w:val="en-US" w:eastAsia="ja-JP"/>
        </w:rPr>
      </w:pPr>
    </w:p>
    <w:p w14:paraId="66C4081E" w14:textId="77777777" w:rsidR="00A214C2" w:rsidRPr="00027EB8" w:rsidRDefault="00A214C2" w:rsidP="00027EB8">
      <w:pPr>
        <w:rPr>
          <w:rFonts w:ascii="Arial" w:eastAsia="ＭＳ 明朝" w:hAnsi="Arial" w:cs="Arial"/>
          <w:b/>
          <w:lang w:val="en-US" w:eastAsia="ja-JP"/>
        </w:rPr>
      </w:pPr>
    </w:p>
    <w:p w14:paraId="5332E38C" w14:textId="049AFDC8" w:rsidR="00027EB8" w:rsidRDefault="00027EB8" w:rsidP="00027EB8">
      <w:pPr>
        <w:rPr>
          <w:rFonts w:ascii="Arial" w:eastAsia="ＭＳ 明朝" w:hAnsi="Arial" w:cs="Arial"/>
          <w:b/>
          <w:lang w:eastAsia="ja-JP"/>
        </w:rPr>
      </w:pPr>
      <w:r>
        <w:rPr>
          <w:rFonts w:ascii="Arial" w:hAnsi="Arial" w:cs="Arial"/>
          <w:b/>
        </w:rPr>
        <w:t xml:space="preserve">Discussion: </w:t>
      </w:r>
    </w:p>
    <w:p w14:paraId="49069A74" w14:textId="5500F3A9" w:rsidR="002C7B46" w:rsidRPr="002C7B46" w:rsidRDefault="002C7B46" w:rsidP="00027EB8">
      <w:pPr>
        <w:rPr>
          <w:rFonts w:ascii="Arial" w:eastAsia="ＭＳ 明朝" w:hAnsi="Arial"/>
          <w:i/>
          <w:highlight w:val="yellow"/>
          <w:u w:val="single"/>
          <w:lang w:eastAsia="ja-JP"/>
        </w:rPr>
      </w:pPr>
      <w:r w:rsidRPr="002C7B46">
        <w:rPr>
          <w:rFonts w:ascii="Arial" w:eastAsia="ＭＳ 明朝" w:hAnsi="Arial" w:hint="eastAsia"/>
          <w:i/>
          <w:highlight w:val="yellow"/>
          <w:u w:val="single"/>
          <w:lang w:eastAsia="ja-JP"/>
        </w:rPr>
        <w:t>Can we agree option 1 and option 2?</w:t>
      </w:r>
    </w:p>
    <w:p w14:paraId="62504EEB" w14:textId="77777777" w:rsidR="00027EB8" w:rsidRPr="00E9472A" w:rsidRDefault="00027EB8" w:rsidP="00027EB8">
      <w:pPr>
        <w:rPr>
          <w:rFonts w:eastAsia="ＭＳ 明朝"/>
          <w:lang w:eastAsia="ja-JP"/>
        </w:rPr>
      </w:pPr>
    </w:p>
    <w:p w14:paraId="3DF07E23" w14:textId="77777777" w:rsidR="00027EB8" w:rsidRPr="00A325C4" w:rsidRDefault="00027EB8" w:rsidP="00027EB8">
      <w:pPr>
        <w:rPr>
          <w:rFonts w:eastAsia="ＭＳ 明朝"/>
          <w:b/>
          <w:i/>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F0F59" w14:textId="77777777" w:rsidR="00CD6A09" w:rsidRPr="00356144" w:rsidRDefault="00CD6A09" w:rsidP="00722292">
      <w:pPr>
        <w:rPr>
          <w:rFonts w:eastAsia="ＭＳ 明朝"/>
          <w:lang w:val="en-US" w:eastAsia="ja-JP"/>
        </w:rPr>
      </w:pPr>
    </w:p>
    <w:sectPr w:rsidR="00CD6A09" w:rsidRPr="00356144"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B293B" w14:textId="77777777" w:rsidR="00803016" w:rsidRDefault="00803016">
      <w:r>
        <w:separator/>
      </w:r>
    </w:p>
  </w:endnote>
  <w:endnote w:type="continuationSeparator" w:id="0">
    <w:p w14:paraId="7798E3F9" w14:textId="77777777" w:rsidR="00803016" w:rsidRDefault="00803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CD3002" w:rsidRDefault="00CD300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95FBD" w14:textId="77777777" w:rsidR="00CD3002" w:rsidRDefault="00CD300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02D89">
      <w:rPr>
        <w:rStyle w:val="afb"/>
      </w:rPr>
      <w:t>1</w:t>
    </w:r>
    <w:r>
      <w:rPr>
        <w:rStyle w:val="afb"/>
      </w:rPr>
      <w:fldChar w:fldCharType="end"/>
    </w:r>
  </w:p>
  <w:p w14:paraId="40DAC66D" w14:textId="77777777" w:rsidR="00CD3002" w:rsidRDefault="00CD300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B1CA2" w14:textId="77777777" w:rsidR="00803016" w:rsidRDefault="00803016">
      <w:r>
        <w:separator/>
      </w:r>
    </w:p>
  </w:footnote>
  <w:footnote w:type="continuationSeparator" w:id="0">
    <w:p w14:paraId="727E9D02" w14:textId="77777777" w:rsidR="00803016" w:rsidRDefault="008030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A3170C1"/>
    <w:multiLevelType w:val="hybridMultilevel"/>
    <w:tmpl w:val="F3E6715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201A4BCC"/>
    <w:multiLevelType w:val="hybridMultilevel"/>
    <w:tmpl w:val="3E22F4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0A63163"/>
    <w:multiLevelType w:val="hybridMultilevel"/>
    <w:tmpl w:val="C6A409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23A393A"/>
    <w:multiLevelType w:val="hybridMultilevel"/>
    <w:tmpl w:val="5710829A"/>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298D5060"/>
    <w:multiLevelType w:val="hybridMultilevel"/>
    <w:tmpl w:val="6DC23F1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9B672FE"/>
    <w:multiLevelType w:val="hybridMultilevel"/>
    <w:tmpl w:val="8C24C962"/>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nsid w:val="6BD87ED3"/>
    <w:multiLevelType w:val="hybridMultilevel"/>
    <w:tmpl w:val="9402B3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2F7986"/>
    <w:multiLevelType w:val="hybridMultilevel"/>
    <w:tmpl w:val="56125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5CE3849"/>
    <w:multiLevelType w:val="hybridMultilevel"/>
    <w:tmpl w:val="F4B447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18"/>
  </w:num>
  <w:num w:numId="4">
    <w:abstractNumId w:val="10"/>
  </w:num>
  <w:num w:numId="5">
    <w:abstractNumId w:val="6"/>
  </w:num>
  <w:num w:numId="6">
    <w:abstractNumId w:val="0"/>
  </w:num>
  <w:num w:numId="7">
    <w:abstractNumId w:val="14"/>
  </w:num>
  <w:num w:numId="8">
    <w:abstractNumId w:val="7"/>
  </w:num>
  <w:num w:numId="9">
    <w:abstractNumId w:val="9"/>
  </w:num>
  <w:num w:numId="10">
    <w:abstractNumId w:val="19"/>
  </w:num>
  <w:num w:numId="11">
    <w:abstractNumId w:val="11"/>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
  </w:num>
  <w:num w:numId="15">
    <w:abstractNumId w:val="4"/>
  </w:num>
  <w:num w:numId="16">
    <w:abstractNumId w:val="1"/>
  </w:num>
  <w:num w:numId="17">
    <w:abstractNumId w:val="5"/>
  </w:num>
  <w:num w:numId="18">
    <w:abstractNumId w:val="13"/>
  </w:num>
  <w:num w:numId="19">
    <w:abstractNumId w:val="12"/>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8E3"/>
    <w:rsid w:val="00026A8A"/>
    <w:rsid w:val="00026BDF"/>
    <w:rsid w:val="00026DB4"/>
    <w:rsid w:val="00027229"/>
    <w:rsid w:val="00027EB8"/>
    <w:rsid w:val="00027F27"/>
    <w:rsid w:val="00030390"/>
    <w:rsid w:val="00030480"/>
    <w:rsid w:val="0003106E"/>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9A0"/>
    <w:rsid w:val="00061F3E"/>
    <w:rsid w:val="00061F66"/>
    <w:rsid w:val="00062AFA"/>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024"/>
    <w:rsid w:val="0007460B"/>
    <w:rsid w:val="000747E1"/>
    <w:rsid w:val="000753CE"/>
    <w:rsid w:val="0007555F"/>
    <w:rsid w:val="00075B3E"/>
    <w:rsid w:val="00076DB9"/>
    <w:rsid w:val="00077405"/>
    <w:rsid w:val="00077CE4"/>
    <w:rsid w:val="00077FE0"/>
    <w:rsid w:val="00080292"/>
    <w:rsid w:val="00080DBE"/>
    <w:rsid w:val="0008232D"/>
    <w:rsid w:val="00082CE8"/>
    <w:rsid w:val="000841A8"/>
    <w:rsid w:val="00084301"/>
    <w:rsid w:val="0008452A"/>
    <w:rsid w:val="00084831"/>
    <w:rsid w:val="00084BE4"/>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A26"/>
    <w:rsid w:val="000A1AF9"/>
    <w:rsid w:val="000A2153"/>
    <w:rsid w:val="000A2A53"/>
    <w:rsid w:val="000A2D07"/>
    <w:rsid w:val="000A31E0"/>
    <w:rsid w:val="000A3498"/>
    <w:rsid w:val="000A3A69"/>
    <w:rsid w:val="000A3BD7"/>
    <w:rsid w:val="000A561C"/>
    <w:rsid w:val="000A6602"/>
    <w:rsid w:val="000A67AA"/>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805"/>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2865"/>
    <w:rsid w:val="00122DA6"/>
    <w:rsid w:val="001236A5"/>
    <w:rsid w:val="0012383B"/>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0DD"/>
    <w:rsid w:val="00136BDF"/>
    <w:rsid w:val="0013754C"/>
    <w:rsid w:val="00137CD4"/>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57FC2"/>
    <w:rsid w:val="0016046E"/>
    <w:rsid w:val="00160F2A"/>
    <w:rsid w:val="0016136A"/>
    <w:rsid w:val="001619CC"/>
    <w:rsid w:val="00161FE8"/>
    <w:rsid w:val="001624B9"/>
    <w:rsid w:val="00162645"/>
    <w:rsid w:val="00163472"/>
    <w:rsid w:val="00163997"/>
    <w:rsid w:val="00164879"/>
    <w:rsid w:val="001653B2"/>
    <w:rsid w:val="001664B5"/>
    <w:rsid w:val="001679C5"/>
    <w:rsid w:val="00170570"/>
    <w:rsid w:val="00170C0A"/>
    <w:rsid w:val="001711A6"/>
    <w:rsid w:val="00171D36"/>
    <w:rsid w:val="001739D7"/>
    <w:rsid w:val="00173DD0"/>
    <w:rsid w:val="00174BD8"/>
    <w:rsid w:val="0017560D"/>
    <w:rsid w:val="00175C29"/>
    <w:rsid w:val="00175C5C"/>
    <w:rsid w:val="00175E71"/>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24D5"/>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6D90"/>
    <w:rsid w:val="001A164F"/>
    <w:rsid w:val="001A1B9D"/>
    <w:rsid w:val="001A1D6F"/>
    <w:rsid w:val="001A24F6"/>
    <w:rsid w:val="001A34E3"/>
    <w:rsid w:val="001A35DF"/>
    <w:rsid w:val="001A4813"/>
    <w:rsid w:val="001A4C57"/>
    <w:rsid w:val="001A50B1"/>
    <w:rsid w:val="001A658B"/>
    <w:rsid w:val="001A6604"/>
    <w:rsid w:val="001A76EA"/>
    <w:rsid w:val="001A79A4"/>
    <w:rsid w:val="001B0041"/>
    <w:rsid w:val="001B07D2"/>
    <w:rsid w:val="001B0DAA"/>
    <w:rsid w:val="001B0F6F"/>
    <w:rsid w:val="001B12B5"/>
    <w:rsid w:val="001B1317"/>
    <w:rsid w:val="001B180F"/>
    <w:rsid w:val="001B266C"/>
    <w:rsid w:val="001B2837"/>
    <w:rsid w:val="001B2F8C"/>
    <w:rsid w:val="001B3291"/>
    <w:rsid w:val="001B4DD5"/>
    <w:rsid w:val="001B58A4"/>
    <w:rsid w:val="001B591B"/>
    <w:rsid w:val="001B5CC2"/>
    <w:rsid w:val="001B5E69"/>
    <w:rsid w:val="001B6982"/>
    <w:rsid w:val="001B6B77"/>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522"/>
    <w:rsid w:val="001E1C0D"/>
    <w:rsid w:val="001E20E9"/>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85F"/>
    <w:rsid w:val="00215B41"/>
    <w:rsid w:val="00216158"/>
    <w:rsid w:val="0021749B"/>
    <w:rsid w:val="002175F8"/>
    <w:rsid w:val="00220952"/>
    <w:rsid w:val="00220A09"/>
    <w:rsid w:val="00221BA7"/>
    <w:rsid w:val="00221D4F"/>
    <w:rsid w:val="00223257"/>
    <w:rsid w:val="002247C0"/>
    <w:rsid w:val="00226030"/>
    <w:rsid w:val="0022639F"/>
    <w:rsid w:val="00230C94"/>
    <w:rsid w:val="00230EB7"/>
    <w:rsid w:val="00230EC6"/>
    <w:rsid w:val="00231913"/>
    <w:rsid w:val="00233FCD"/>
    <w:rsid w:val="00234C5F"/>
    <w:rsid w:val="0023565D"/>
    <w:rsid w:val="00236663"/>
    <w:rsid w:val="00236C6E"/>
    <w:rsid w:val="00236FAA"/>
    <w:rsid w:val="002370A2"/>
    <w:rsid w:val="002376E0"/>
    <w:rsid w:val="00237E42"/>
    <w:rsid w:val="0024002C"/>
    <w:rsid w:val="00240451"/>
    <w:rsid w:val="002420FA"/>
    <w:rsid w:val="0024341E"/>
    <w:rsid w:val="00243B08"/>
    <w:rsid w:val="00244286"/>
    <w:rsid w:val="00245579"/>
    <w:rsid w:val="00245962"/>
    <w:rsid w:val="00245BCD"/>
    <w:rsid w:val="002461C3"/>
    <w:rsid w:val="00246695"/>
    <w:rsid w:val="002467C0"/>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7DC"/>
    <w:rsid w:val="0026089D"/>
    <w:rsid w:val="00260D88"/>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1974"/>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26A9"/>
    <w:rsid w:val="002A3BFD"/>
    <w:rsid w:val="002A40FA"/>
    <w:rsid w:val="002A4F99"/>
    <w:rsid w:val="002A5A2D"/>
    <w:rsid w:val="002A62F0"/>
    <w:rsid w:val="002A679B"/>
    <w:rsid w:val="002A6ED0"/>
    <w:rsid w:val="002B02CB"/>
    <w:rsid w:val="002B05C7"/>
    <w:rsid w:val="002B0A4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2E08"/>
    <w:rsid w:val="002C3188"/>
    <w:rsid w:val="002C3444"/>
    <w:rsid w:val="002C40ED"/>
    <w:rsid w:val="002C4E58"/>
    <w:rsid w:val="002C4F68"/>
    <w:rsid w:val="002C6E4A"/>
    <w:rsid w:val="002C6EA9"/>
    <w:rsid w:val="002C7B2B"/>
    <w:rsid w:val="002C7B46"/>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D7C75"/>
    <w:rsid w:val="002E0B00"/>
    <w:rsid w:val="002E173F"/>
    <w:rsid w:val="002E1743"/>
    <w:rsid w:val="002E1E6C"/>
    <w:rsid w:val="002E272E"/>
    <w:rsid w:val="002E2BE9"/>
    <w:rsid w:val="002E31DC"/>
    <w:rsid w:val="002E3540"/>
    <w:rsid w:val="002E3BD7"/>
    <w:rsid w:val="002E407E"/>
    <w:rsid w:val="002E4880"/>
    <w:rsid w:val="002E4D02"/>
    <w:rsid w:val="002E55A2"/>
    <w:rsid w:val="002E72B6"/>
    <w:rsid w:val="002E7660"/>
    <w:rsid w:val="002E7B67"/>
    <w:rsid w:val="002F037C"/>
    <w:rsid w:val="002F0F3C"/>
    <w:rsid w:val="002F1791"/>
    <w:rsid w:val="002F3A50"/>
    <w:rsid w:val="002F4302"/>
    <w:rsid w:val="002F48A3"/>
    <w:rsid w:val="002F48FD"/>
    <w:rsid w:val="002F4A63"/>
    <w:rsid w:val="002F4C00"/>
    <w:rsid w:val="002F4EDB"/>
    <w:rsid w:val="002F5DEC"/>
    <w:rsid w:val="002F6F95"/>
    <w:rsid w:val="002F7510"/>
    <w:rsid w:val="002F7C04"/>
    <w:rsid w:val="002F7E3E"/>
    <w:rsid w:val="00300433"/>
    <w:rsid w:val="00300A06"/>
    <w:rsid w:val="00301EFA"/>
    <w:rsid w:val="003023C5"/>
    <w:rsid w:val="00302414"/>
    <w:rsid w:val="00302D5C"/>
    <w:rsid w:val="00303685"/>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6BCF"/>
    <w:rsid w:val="0031040B"/>
    <w:rsid w:val="003117CB"/>
    <w:rsid w:val="00311D14"/>
    <w:rsid w:val="00312EF8"/>
    <w:rsid w:val="00313A08"/>
    <w:rsid w:val="0031488A"/>
    <w:rsid w:val="00314CDE"/>
    <w:rsid w:val="00314DB7"/>
    <w:rsid w:val="00315017"/>
    <w:rsid w:val="00316A23"/>
    <w:rsid w:val="00320572"/>
    <w:rsid w:val="00320B8A"/>
    <w:rsid w:val="0032289C"/>
    <w:rsid w:val="00322EBD"/>
    <w:rsid w:val="00323F04"/>
    <w:rsid w:val="00324009"/>
    <w:rsid w:val="00324937"/>
    <w:rsid w:val="003258D9"/>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865"/>
    <w:rsid w:val="003348EF"/>
    <w:rsid w:val="003356D0"/>
    <w:rsid w:val="003359A3"/>
    <w:rsid w:val="003370EF"/>
    <w:rsid w:val="00337613"/>
    <w:rsid w:val="00337A5E"/>
    <w:rsid w:val="003409C6"/>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21ED"/>
    <w:rsid w:val="00352B9D"/>
    <w:rsid w:val="00353D8F"/>
    <w:rsid w:val="00354768"/>
    <w:rsid w:val="00356144"/>
    <w:rsid w:val="00356966"/>
    <w:rsid w:val="00357459"/>
    <w:rsid w:val="00357587"/>
    <w:rsid w:val="00357B2E"/>
    <w:rsid w:val="003609F7"/>
    <w:rsid w:val="00360B4B"/>
    <w:rsid w:val="00361027"/>
    <w:rsid w:val="00361435"/>
    <w:rsid w:val="00361788"/>
    <w:rsid w:val="00363460"/>
    <w:rsid w:val="00363482"/>
    <w:rsid w:val="0036351D"/>
    <w:rsid w:val="003637F6"/>
    <w:rsid w:val="00363D0D"/>
    <w:rsid w:val="00364132"/>
    <w:rsid w:val="00364D22"/>
    <w:rsid w:val="0036548D"/>
    <w:rsid w:val="00365AE5"/>
    <w:rsid w:val="003667C5"/>
    <w:rsid w:val="0036684F"/>
    <w:rsid w:val="003668E5"/>
    <w:rsid w:val="00367EDE"/>
    <w:rsid w:val="00370CDE"/>
    <w:rsid w:val="003710AC"/>
    <w:rsid w:val="0037126A"/>
    <w:rsid w:val="003713BC"/>
    <w:rsid w:val="003715FB"/>
    <w:rsid w:val="003720AD"/>
    <w:rsid w:val="00372B4A"/>
    <w:rsid w:val="00373574"/>
    <w:rsid w:val="00373E05"/>
    <w:rsid w:val="003746CD"/>
    <w:rsid w:val="00374711"/>
    <w:rsid w:val="003771B4"/>
    <w:rsid w:val="00377C74"/>
    <w:rsid w:val="003802F2"/>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1E3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4C2"/>
    <w:rsid w:val="003B0C9D"/>
    <w:rsid w:val="003B1819"/>
    <w:rsid w:val="003B1F6A"/>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C7F9F"/>
    <w:rsid w:val="003D0345"/>
    <w:rsid w:val="003D04D3"/>
    <w:rsid w:val="003D0A93"/>
    <w:rsid w:val="003D12D7"/>
    <w:rsid w:val="003D1991"/>
    <w:rsid w:val="003D1B40"/>
    <w:rsid w:val="003D1EFA"/>
    <w:rsid w:val="003D246C"/>
    <w:rsid w:val="003D2751"/>
    <w:rsid w:val="003D2A0D"/>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2EF1"/>
    <w:rsid w:val="003E32CC"/>
    <w:rsid w:val="003E38B4"/>
    <w:rsid w:val="003E3A86"/>
    <w:rsid w:val="003E5136"/>
    <w:rsid w:val="003E596F"/>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6FFD"/>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19B"/>
    <w:rsid w:val="004335A3"/>
    <w:rsid w:val="00433B2D"/>
    <w:rsid w:val="00433DAF"/>
    <w:rsid w:val="00433E77"/>
    <w:rsid w:val="004342A0"/>
    <w:rsid w:val="0043453D"/>
    <w:rsid w:val="00434872"/>
    <w:rsid w:val="00435452"/>
    <w:rsid w:val="00435821"/>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CF6"/>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0B02"/>
    <w:rsid w:val="00482B06"/>
    <w:rsid w:val="00482C99"/>
    <w:rsid w:val="00483845"/>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398"/>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5B75"/>
    <w:rsid w:val="004C6A32"/>
    <w:rsid w:val="004C6DCA"/>
    <w:rsid w:val="004C72C7"/>
    <w:rsid w:val="004C7862"/>
    <w:rsid w:val="004C7A22"/>
    <w:rsid w:val="004D0378"/>
    <w:rsid w:val="004D04D2"/>
    <w:rsid w:val="004D071C"/>
    <w:rsid w:val="004D145E"/>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552B"/>
    <w:rsid w:val="00546E82"/>
    <w:rsid w:val="0054750F"/>
    <w:rsid w:val="00547B0A"/>
    <w:rsid w:val="005502BC"/>
    <w:rsid w:val="00550723"/>
    <w:rsid w:val="00550951"/>
    <w:rsid w:val="00550CA9"/>
    <w:rsid w:val="00551763"/>
    <w:rsid w:val="00551FCA"/>
    <w:rsid w:val="0055355B"/>
    <w:rsid w:val="00553913"/>
    <w:rsid w:val="00554B68"/>
    <w:rsid w:val="00554C41"/>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3C84"/>
    <w:rsid w:val="00574170"/>
    <w:rsid w:val="00574420"/>
    <w:rsid w:val="00575ED0"/>
    <w:rsid w:val="00576D83"/>
    <w:rsid w:val="0058025A"/>
    <w:rsid w:val="0058081E"/>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66A"/>
    <w:rsid w:val="0059468A"/>
    <w:rsid w:val="00594752"/>
    <w:rsid w:val="0059533D"/>
    <w:rsid w:val="0059592B"/>
    <w:rsid w:val="00596AB4"/>
    <w:rsid w:val="00597E5D"/>
    <w:rsid w:val="005A049E"/>
    <w:rsid w:val="005A085B"/>
    <w:rsid w:val="005A0B8F"/>
    <w:rsid w:val="005A0E30"/>
    <w:rsid w:val="005A2608"/>
    <w:rsid w:val="005A29EA"/>
    <w:rsid w:val="005A2E56"/>
    <w:rsid w:val="005A329D"/>
    <w:rsid w:val="005A4A69"/>
    <w:rsid w:val="005A5278"/>
    <w:rsid w:val="005A5467"/>
    <w:rsid w:val="005A5966"/>
    <w:rsid w:val="005A5CD5"/>
    <w:rsid w:val="005A7A96"/>
    <w:rsid w:val="005B0567"/>
    <w:rsid w:val="005B2E3F"/>
    <w:rsid w:val="005B3367"/>
    <w:rsid w:val="005B398A"/>
    <w:rsid w:val="005B3CC6"/>
    <w:rsid w:val="005B4429"/>
    <w:rsid w:val="005B448B"/>
    <w:rsid w:val="005B486F"/>
    <w:rsid w:val="005B58E0"/>
    <w:rsid w:val="005B5F79"/>
    <w:rsid w:val="005B6397"/>
    <w:rsid w:val="005B6A10"/>
    <w:rsid w:val="005B73AA"/>
    <w:rsid w:val="005B792A"/>
    <w:rsid w:val="005B7A7F"/>
    <w:rsid w:val="005C0480"/>
    <w:rsid w:val="005C05D8"/>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D7C77"/>
    <w:rsid w:val="005E04D0"/>
    <w:rsid w:val="005E05A6"/>
    <w:rsid w:val="005E0962"/>
    <w:rsid w:val="005E1555"/>
    <w:rsid w:val="005E19B4"/>
    <w:rsid w:val="005E1EE7"/>
    <w:rsid w:val="005E2803"/>
    <w:rsid w:val="005E2BEB"/>
    <w:rsid w:val="005E3C68"/>
    <w:rsid w:val="005E3E2E"/>
    <w:rsid w:val="005E4E37"/>
    <w:rsid w:val="005E534E"/>
    <w:rsid w:val="005E597B"/>
    <w:rsid w:val="005E59A8"/>
    <w:rsid w:val="005E5CBA"/>
    <w:rsid w:val="005E684F"/>
    <w:rsid w:val="005E6BCB"/>
    <w:rsid w:val="005E7686"/>
    <w:rsid w:val="005E7A84"/>
    <w:rsid w:val="005E7E5C"/>
    <w:rsid w:val="005E7ECA"/>
    <w:rsid w:val="005F0059"/>
    <w:rsid w:val="005F01FF"/>
    <w:rsid w:val="005F03E6"/>
    <w:rsid w:val="005F15A5"/>
    <w:rsid w:val="005F1D0D"/>
    <w:rsid w:val="005F211C"/>
    <w:rsid w:val="005F2549"/>
    <w:rsid w:val="005F2818"/>
    <w:rsid w:val="005F2A90"/>
    <w:rsid w:val="005F2E91"/>
    <w:rsid w:val="005F30B5"/>
    <w:rsid w:val="005F3CB3"/>
    <w:rsid w:val="005F408D"/>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F6B"/>
    <w:rsid w:val="00607453"/>
    <w:rsid w:val="00607638"/>
    <w:rsid w:val="006102C5"/>
    <w:rsid w:val="006105CF"/>
    <w:rsid w:val="0061093F"/>
    <w:rsid w:val="00610E2B"/>
    <w:rsid w:val="00611E72"/>
    <w:rsid w:val="00612119"/>
    <w:rsid w:val="006123A2"/>
    <w:rsid w:val="0061266F"/>
    <w:rsid w:val="00613713"/>
    <w:rsid w:val="00613F5C"/>
    <w:rsid w:val="00614FB7"/>
    <w:rsid w:val="006173AF"/>
    <w:rsid w:val="006178BC"/>
    <w:rsid w:val="006205C1"/>
    <w:rsid w:val="00620BAE"/>
    <w:rsid w:val="00620D81"/>
    <w:rsid w:val="0062180E"/>
    <w:rsid w:val="0062340D"/>
    <w:rsid w:val="00623C6A"/>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120"/>
    <w:rsid w:val="006353BB"/>
    <w:rsid w:val="00635564"/>
    <w:rsid w:val="00635FF3"/>
    <w:rsid w:val="00636416"/>
    <w:rsid w:val="00636784"/>
    <w:rsid w:val="006367ED"/>
    <w:rsid w:val="00637C32"/>
    <w:rsid w:val="006404BF"/>
    <w:rsid w:val="006411FD"/>
    <w:rsid w:val="006412DC"/>
    <w:rsid w:val="006415CF"/>
    <w:rsid w:val="00641F5E"/>
    <w:rsid w:val="006430E1"/>
    <w:rsid w:val="00643965"/>
    <w:rsid w:val="00643CD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6BD7"/>
    <w:rsid w:val="006771D9"/>
    <w:rsid w:val="00677A15"/>
    <w:rsid w:val="00677DA1"/>
    <w:rsid w:val="00683F7E"/>
    <w:rsid w:val="00684156"/>
    <w:rsid w:val="006843AF"/>
    <w:rsid w:val="00684657"/>
    <w:rsid w:val="00686AB1"/>
    <w:rsid w:val="00686C73"/>
    <w:rsid w:val="006877B7"/>
    <w:rsid w:val="0069074E"/>
    <w:rsid w:val="00690ECD"/>
    <w:rsid w:val="006913F1"/>
    <w:rsid w:val="0069257A"/>
    <w:rsid w:val="006929A9"/>
    <w:rsid w:val="00692FE4"/>
    <w:rsid w:val="00693226"/>
    <w:rsid w:val="006937D5"/>
    <w:rsid w:val="0069399C"/>
    <w:rsid w:val="00693B21"/>
    <w:rsid w:val="006947F0"/>
    <w:rsid w:val="00694B07"/>
    <w:rsid w:val="00694BAD"/>
    <w:rsid w:val="00695D19"/>
    <w:rsid w:val="006965FC"/>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018"/>
    <w:rsid w:val="006C0A93"/>
    <w:rsid w:val="006C18B7"/>
    <w:rsid w:val="006C19D1"/>
    <w:rsid w:val="006C2C1C"/>
    <w:rsid w:val="006C3896"/>
    <w:rsid w:val="006C38E6"/>
    <w:rsid w:val="006C3E1E"/>
    <w:rsid w:val="006C3F36"/>
    <w:rsid w:val="006C41FE"/>
    <w:rsid w:val="006C43D4"/>
    <w:rsid w:val="006C44DF"/>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88B"/>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7C8"/>
    <w:rsid w:val="00715F13"/>
    <w:rsid w:val="00716001"/>
    <w:rsid w:val="00716437"/>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37C33"/>
    <w:rsid w:val="0074055D"/>
    <w:rsid w:val="00740702"/>
    <w:rsid w:val="0074249E"/>
    <w:rsid w:val="00742990"/>
    <w:rsid w:val="0074320E"/>
    <w:rsid w:val="00743217"/>
    <w:rsid w:val="007434BB"/>
    <w:rsid w:val="007444C0"/>
    <w:rsid w:val="00744B8C"/>
    <w:rsid w:val="007452CF"/>
    <w:rsid w:val="007460EB"/>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4E7"/>
    <w:rsid w:val="00772F91"/>
    <w:rsid w:val="0077333A"/>
    <w:rsid w:val="00773588"/>
    <w:rsid w:val="00773968"/>
    <w:rsid w:val="007739A8"/>
    <w:rsid w:val="00773AFC"/>
    <w:rsid w:val="00773F65"/>
    <w:rsid w:val="00773FD1"/>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3E6"/>
    <w:rsid w:val="007A440A"/>
    <w:rsid w:val="007A4535"/>
    <w:rsid w:val="007A4671"/>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A68"/>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5208"/>
    <w:rsid w:val="007D6CE6"/>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16E5"/>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01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8F"/>
    <w:rsid w:val="008261E8"/>
    <w:rsid w:val="00827F68"/>
    <w:rsid w:val="008310D9"/>
    <w:rsid w:val="008318A3"/>
    <w:rsid w:val="0083247C"/>
    <w:rsid w:val="008343EF"/>
    <w:rsid w:val="00834639"/>
    <w:rsid w:val="00834899"/>
    <w:rsid w:val="00835FD5"/>
    <w:rsid w:val="00836101"/>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76B"/>
    <w:rsid w:val="00891E17"/>
    <w:rsid w:val="00892DDB"/>
    <w:rsid w:val="0089367F"/>
    <w:rsid w:val="00893B71"/>
    <w:rsid w:val="0089466D"/>
    <w:rsid w:val="008951A8"/>
    <w:rsid w:val="008964F5"/>
    <w:rsid w:val="008968D7"/>
    <w:rsid w:val="00896DB2"/>
    <w:rsid w:val="00896EB8"/>
    <w:rsid w:val="00897D8D"/>
    <w:rsid w:val="008A0543"/>
    <w:rsid w:val="008A0E21"/>
    <w:rsid w:val="008A166D"/>
    <w:rsid w:val="008A1804"/>
    <w:rsid w:val="008A1EB8"/>
    <w:rsid w:val="008A2168"/>
    <w:rsid w:val="008A2610"/>
    <w:rsid w:val="008A2701"/>
    <w:rsid w:val="008A3343"/>
    <w:rsid w:val="008A4C71"/>
    <w:rsid w:val="008A54B9"/>
    <w:rsid w:val="008A56F2"/>
    <w:rsid w:val="008A7D0D"/>
    <w:rsid w:val="008A7E55"/>
    <w:rsid w:val="008A7F8E"/>
    <w:rsid w:val="008B00E3"/>
    <w:rsid w:val="008B0AC6"/>
    <w:rsid w:val="008B0F95"/>
    <w:rsid w:val="008B13DF"/>
    <w:rsid w:val="008B1C49"/>
    <w:rsid w:val="008B1ED0"/>
    <w:rsid w:val="008B2778"/>
    <w:rsid w:val="008B323E"/>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47CF"/>
    <w:rsid w:val="008D4BA4"/>
    <w:rsid w:val="008D59F7"/>
    <w:rsid w:val="008D5A2D"/>
    <w:rsid w:val="008D70B9"/>
    <w:rsid w:val="008D7109"/>
    <w:rsid w:val="008D78B7"/>
    <w:rsid w:val="008E0739"/>
    <w:rsid w:val="008E1130"/>
    <w:rsid w:val="008E2080"/>
    <w:rsid w:val="008E2C29"/>
    <w:rsid w:val="008E3533"/>
    <w:rsid w:val="008E44C5"/>
    <w:rsid w:val="008E476B"/>
    <w:rsid w:val="008E5C84"/>
    <w:rsid w:val="008E742E"/>
    <w:rsid w:val="008F009E"/>
    <w:rsid w:val="008F05D8"/>
    <w:rsid w:val="008F06EB"/>
    <w:rsid w:val="008F088C"/>
    <w:rsid w:val="008F0928"/>
    <w:rsid w:val="008F0F6E"/>
    <w:rsid w:val="008F1ACD"/>
    <w:rsid w:val="008F1F81"/>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32FC"/>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017"/>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59"/>
    <w:rsid w:val="00960BC2"/>
    <w:rsid w:val="00960C08"/>
    <w:rsid w:val="00960FB7"/>
    <w:rsid w:val="0096130F"/>
    <w:rsid w:val="009614BD"/>
    <w:rsid w:val="00961FE2"/>
    <w:rsid w:val="0096288D"/>
    <w:rsid w:val="00964255"/>
    <w:rsid w:val="00964583"/>
    <w:rsid w:val="009645CC"/>
    <w:rsid w:val="00965077"/>
    <w:rsid w:val="0096575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18F"/>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556"/>
    <w:rsid w:val="00993E0F"/>
    <w:rsid w:val="0099480F"/>
    <w:rsid w:val="009953B1"/>
    <w:rsid w:val="00996312"/>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46C"/>
    <w:rsid w:val="009B2851"/>
    <w:rsid w:val="009B2DD8"/>
    <w:rsid w:val="009B4346"/>
    <w:rsid w:val="009B45EB"/>
    <w:rsid w:val="009B4B74"/>
    <w:rsid w:val="009B5054"/>
    <w:rsid w:val="009B5483"/>
    <w:rsid w:val="009B5C85"/>
    <w:rsid w:val="009B62EC"/>
    <w:rsid w:val="009B7262"/>
    <w:rsid w:val="009B73DC"/>
    <w:rsid w:val="009B74DF"/>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099"/>
    <w:rsid w:val="009D4C2C"/>
    <w:rsid w:val="009D4D1A"/>
    <w:rsid w:val="009D518E"/>
    <w:rsid w:val="009D5277"/>
    <w:rsid w:val="009D53F8"/>
    <w:rsid w:val="009D5745"/>
    <w:rsid w:val="009D5DA2"/>
    <w:rsid w:val="009D5DA6"/>
    <w:rsid w:val="009D6A96"/>
    <w:rsid w:val="009D7624"/>
    <w:rsid w:val="009D780D"/>
    <w:rsid w:val="009E02A4"/>
    <w:rsid w:val="009E083B"/>
    <w:rsid w:val="009E09BD"/>
    <w:rsid w:val="009E20D6"/>
    <w:rsid w:val="009E2636"/>
    <w:rsid w:val="009E27EE"/>
    <w:rsid w:val="009E27F4"/>
    <w:rsid w:val="009E37FB"/>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603A"/>
    <w:rsid w:val="009F6649"/>
    <w:rsid w:val="009F7216"/>
    <w:rsid w:val="009F7497"/>
    <w:rsid w:val="009F7B02"/>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07D35"/>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4C2"/>
    <w:rsid w:val="00A21662"/>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5EFF"/>
    <w:rsid w:val="00A3606F"/>
    <w:rsid w:val="00A364F4"/>
    <w:rsid w:val="00A36FC4"/>
    <w:rsid w:val="00A375CD"/>
    <w:rsid w:val="00A40A6D"/>
    <w:rsid w:val="00A429AA"/>
    <w:rsid w:val="00A43127"/>
    <w:rsid w:val="00A431F8"/>
    <w:rsid w:val="00A43200"/>
    <w:rsid w:val="00A43791"/>
    <w:rsid w:val="00A44F91"/>
    <w:rsid w:val="00A45827"/>
    <w:rsid w:val="00A461BE"/>
    <w:rsid w:val="00A473E2"/>
    <w:rsid w:val="00A4745D"/>
    <w:rsid w:val="00A5012A"/>
    <w:rsid w:val="00A50607"/>
    <w:rsid w:val="00A50898"/>
    <w:rsid w:val="00A5093A"/>
    <w:rsid w:val="00A51BFF"/>
    <w:rsid w:val="00A51D95"/>
    <w:rsid w:val="00A520E1"/>
    <w:rsid w:val="00A5226F"/>
    <w:rsid w:val="00A52C37"/>
    <w:rsid w:val="00A52DD9"/>
    <w:rsid w:val="00A52F1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4AC"/>
    <w:rsid w:val="00A764F1"/>
    <w:rsid w:val="00A767BB"/>
    <w:rsid w:val="00A76E3E"/>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57E"/>
    <w:rsid w:val="00AB0A36"/>
    <w:rsid w:val="00AB1053"/>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791"/>
    <w:rsid w:val="00AB6943"/>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DCF"/>
    <w:rsid w:val="00AE0EDD"/>
    <w:rsid w:val="00AE104B"/>
    <w:rsid w:val="00AE14D5"/>
    <w:rsid w:val="00AE16A0"/>
    <w:rsid w:val="00AE18D3"/>
    <w:rsid w:val="00AE193F"/>
    <w:rsid w:val="00AE1BFE"/>
    <w:rsid w:val="00AE2A4B"/>
    <w:rsid w:val="00AE2DBB"/>
    <w:rsid w:val="00AE2EB9"/>
    <w:rsid w:val="00AE3C30"/>
    <w:rsid w:val="00AE3EE8"/>
    <w:rsid w:val="00AE4EDF"/>
    <w:rsid w:val="00AE5086"/>
    <w:rsid w:val="00AE5463"/>
    <w:rsid w:val="00AE5A9E"/>
    <w:rsid w:val="00AE5CBE"/>
    <w:rsid w:val="00AE60C6"/>
    <w:rsid w:val="00AE6F9E"/>
    <w:rsid w:val="00AE7DB5"/>
    <w:rsid w:val="00AF24D4"/>
    <w:rsid w:val="00AF2A89"/>
    <w:rsid w:val="00AF37CB"/>
    <w:rsid w:val="00AF4EB8"/>
    <w:rsid w:val="00AF56DB"/>
    <w:rsid w:val="00AF5718"/>
    <w:rsid w:val="00AF5D37"/>
    <w:rsid w:val="00AF62CE"/>
    <w:rsid w:val="00AF653F"/>
    <w:rsid w:val="00AF66EB"/>
    <w:rsid w:val="00AF6CB1"/>
    <w:rsid w:val="00AF7A7E"/>
    <w:rsid w:val="00B00E50"/>
    <w:rsid w:val="00B01117"/>
    <w:rsid w:val="00B01816"/>
    <w:rsid w:val="00B01C49"/>
    <w:rsid w:val="00B02120"/>
    <w:rsid w:val="00B02D89"/>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1B87"/>
    <w:rsid w:val="00B32368"/>
    <w:rsid w:val="00B328FC"/>
    <w:rsid w:val="00B32FCE"/>
    <w:rsid w:val="00B33144"/>
    <w:rsid w:val="00B33212"/>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F16"/>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6763E"/>
    <w:rsid w:val="00B7035A"/>
    <w:rsid w:val="00B71A2E"/>
    <w:rsid w:val="00B72124"/>
    <w:rsid w:val="00B72140"/>
    <w:rsid w:val="00B737BE"/>
    <w:rsid w:val="00B7441F"/>
    <w:rsid w:val="00B745E0"/>
    <w:rsid w:val="00B755FD"/>
    <w:rsid w:val="00B7658D"/>
    <w:rsid w:val="00B76F26"/>
    <w:rsid w:val="00B778AA"/>
    <w:rsid w:val="00B806A3"/>
    <w:rsid w:val="00B81794"/>
    <w:rsid w:val="00B81AA3"/>
    <w:rsid w:val="00B81CE5"/>
    <w:rsid w:val="00B82F31"/>
    <w:rsid w:val="00B84464"/>
    <w:rsid w:val="00B852B5"/>
    <w:rsid w:val="00B85758"/>
    <w:rsid w:val="00B86269"/>
    <w:rsid w:val="00B872BE"/>
    <w:rsid w:val="00B87636"/>
    <w:rsid w:val="00B90B7A"/>
    <w:rsid w:val="00B90FE1"/>
    <w:rsid w:val="00B92633"/>
    <w:rsid w:val="00B92B00"/>
    <w:rsid w:val="00B92BD1"/>
    <w:rsid w:val="00B9302A"/>
    <w:rsid w:val="00B934CD"/>
    <w:rsid w:val="00B935A4"/>
    <w:rsid w:val="00B93D6F"/>
    <w:rsid w:val="00B93E60"/>
    <w:rsid w:val="00B94097"/>
    <w:rsid w:val="00B9431A"/>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A7DB4"/>
    <w:rsid w:val="00BB03B5"/>
    <w:rsid w:val="00BB073C"/>
    <w:rsid w:val="00BB09C2"/>
    <w:rsid w:val="00BB0E3E"/>
    <w:rsid w:val="00BB1770"/>
    <w:rsid w:val="00BB1E35"/>
    <w:rsid w:val="00BB27D6"/>
    <w:rsid w:val="00BB28E2"/>
    <w:rsid w:val="00BB3CF1"/>
    <w:rsid w:val="00BB46FD"/>
    <w:rsid w:val="00BB4870"/>
    <w:rsid w:val="00BB4A68"/>
    <w:rsid w:val="00BB4D1A"/>
    <w:rsid w:val="00BB4D50"/>
    <w:rsid w:val="00BB5D53"/>
    <w:rsid w:val="00BB5E43"/>
    <w:rsid w:val="00BB6244"/>
    <w:rsid w:val="00BB697E"/>
    <w:rsid w:val="00BB6BE8"/>
    <w:rsid w:val="00BB6E3B"/>
    <w:rsid w:val="00BB7F63"/>
    <w:rsid w:val="00BC0C83"/>
    <w:rsid w:val="00BC0EB0"/>
    <w:rsid w:val="00BC1209"/>
    <w:rsid w:val="00BC2E2D"/>
    <w:rsid w:val="00BC3101"/>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2330"/>
    <w:rsid w:val="00BD27CD"/>
    <w:rsid w:val="00BD33E3"/>
    <w:rsid w:val="00BD4148"/>
    <w:rsid w:val="00BD4727"/>
    <w:rsid w:val="00BD4B33"/>
    <w:rsid w:val="00BD5377"/>
    <w:rsid w:val="00BD54ED"/>
    <w:rsid w:val="00BD5737"/>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50A4"/>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787"/>
    <w:rsid w:val="00C00DDE"/>
    <w:rsid w:val="00C00F79"/>
    <w:rsid w:val="00C01192"/>
    <w:rsid w:val="00C01B14"/>
    <w:rsid w:val="00C021AE"/>
    <w:rsid w:val="00C02BA3"/>
    <w:rsid w:val="00C036B6"/>
    <w:rsid w:val="00C046A0"/>
    <w:rsid w:val="00C04709"/>
    <w:rsid w:val="00C04A67"/>
    <w:rsid w:val="00C04B25"/>
    <w:rsid w:val="00C04E46"/>
    <w:rsid w:val="00C0553B"/>
    <w:rsid w:val="00C059C1"/>
    <w:rsid w:val="00C07FC4"/>
    <w:rsid w:val="00C11D7B"/>
    <w:rsid w:val="00C1248E"/>
    <w:rsid w:val="00C12625"/>
    <w:rsid w:val="00C1342B"/>
    <w:rsid w:val="00C141EB"/>
    <w:rsid w:val="00C149FC"/>
    <w:rsid w:val="00C14BAC"/>
    <w:rsid w:val="00C15058"/>
    <w:rsid w:val="00C15413"/>
    <w:rsid w:val="00C15D84"/>
    <w:rsid w:val="00C175A7"/>
    <w:rsid w:val="00C175EC"/>
    <w:rsid w:val="00C201EB"/>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0170"/>
    <w:rsid w:val="00C303D0"/>
    <w:rsid w:val="00C31031"/>
    <w:rsid w:val="00C3197A"/>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0DE"/>
    <w:rsid w:val="00C4595D"/>
    <w:rsid w:val="00C46BC5"/>
    <w:rsid w:val="00C47337"/>
    <w:rsid w:val="00C47419"/>
    <w:rsid w:val="00C517EC"/>
    <w:rsid w:val="00C52110"/>
    <w:rsid w:val="00C52308"/>
    <w:rsid w:val="00C523E2"/>
    <w:rsid w:val="00C52CCA"/>
    <w:rsid w:val="00C541D2"/>
    <w:rsid w:val="00C54E64"/>
    <w:rsid w:val="00C56370"/>
    <w:rsid w:val="00C56960"/>
    <w:rsid w:val="00C571F6"/>
    <w:rsid w:val="00C57305"/>
    <w:rsid w:val="00C5751B"/>
    <w:rsid w:val="00C615C8"/>
    <w:rsid w:val="00C61EAF"/>
    <w:rsid w:val="00C621BA"/>
    <w:rsid w:val="00C62E15"/>
    <w:rsid w:val="00C63FEE"/>
    <w:rsid w:val="00C6441F"/>
    <w:rsid w:val="00C64668"/>
    <w:rsid w:val="00C64915"/>
    <w:rsid w:val="00C64D52"/>
    <w:rsid w:val="00C65088"/>
    <w:rsid w:val="00C65181"/>
    <w:rsid w:val="00C65556"/>
    <w:rsid w:val="00C656FA"/>
    <w:rsid w:val="00C65863"/>
    <w:rsid w:val="00C65E91"/>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3C04"/>
    <w:rsid w:val="00C742AD"/>
    <w:rsid w:val="00C74772"/>
    <w:rsid w:val="00C747CA"/>
    <w:rsid w:val="00C74B29"/>
    <w:rsid w:val="00C752B6"/>
    <w:rsid w:val="00C757C6"/>
    <w:rsid w:val="00C75A09"/>
    <w:rsid w:val="00C75B10"/>
    <w:rsid w:val="00C76A00"/>
    <w:rsid w:val="00C81037"/>
    <w:rsid w:val="00C819D2"/>
    <w:rsid w:val="00C82B64"/>
    <w:rsid w:val="00C82D0D"/>
    <w:rsid w:val="00C8317A"/>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4FB"/>
    <w:rsid w:val="00CA09C2"/>
    <w:rsid w:val="00CA09E7"/>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089"/>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454"/>
    <w:rsid w:val="00CC6A47"/>
    <w:rsid w:val="00CC72C8"/>
    <w:rsid w:val="00CD002C"/>
    <w:rsid w:val="00CD0B68"/>
    <w:rsid w:val="00CD0C1B"/>
    <w:rsid w:val="00CD0D75"/>
    <w:rsid w:val="00CD0EF0"/>
    <w:rsid w:val="00CD2764"/>
    <w:rsid w:val="00CD2AF4"/>
    <w:rsid w:val="00CD2D11"/>
    <w:rsid w:val="00CD3002"/>
    <w:rsid w:val="00CD3343"/>
    <w:rsid w:val="00CD353F"/>
    <w:rsid w:val="00CD3D03"/>
    <w:rsid w:val="00CD4D4E"/>
    <w:rsid w:val="00CD4E07"/>
    <w:rsid w:val="00CD5B3C"/>
    <w:rsid w:val="00CD5BE1"/>
    <w:rsid w:val="00CD6617"/>
    <w:rsid w:val="00CD6660"/>
    <w:rsid w:val="00CD67F1"/>
    <w:rsid w:val="00CD6A09"/>
    <w:rsid w:val="00CD7394"/>
    <w:rsid w:val="00CD76A5"/>
    <w:rsid w:val="00CE043E"/>
    <w:rsid w:val="00CE06EF"/>
    <w:rsid w:val="00CE092B"/>
    <w:rsid w:val="00CE1BCB"/>
    <w:rsid w:val="00CE1C3F"/>
    <w:rsid w:val="00CE2B85"/>
    <w:rsid w:val="00CE3AA7"/>
    <w:rsid w:val="00CE50BD"/>
    <w:rsid w:val="00CE515C"/>
    <w:rsid w:val="00CE59DF"/>
    <w:rsid w:val="00CE6105"/>
    <w:rsid w:val="00CE61CF"/>
    <w:rsid w:val="00CE6373"/>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3E0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BFE"/>
    <w:rsid w:val="00D124F4"/>
    <w:rsid w:val="00D1270F"/>
    <w:rsid w:val="00D129BD"/>
    <w:rsid w:val="00D131E3"/>
    <w:rsid w:val="00D132B1"/>
    <w:rsid w:val="00D13FC2"/>
    <w:rsid w:val="00D1499B"/>
    <w:rsid w:val="00D14C4B"/>
    <w:rsid w:val="00D150E6"/>
    <w:rsid w:val="00D1519B"/>
    <w:rsid w:val="00D15543"/>
    <w:rsid w:val="00D1565F"/>
    <w:rsid w:val="00D15807"/>
    <w:rsid w:val="00D16526"/>
    <w:rsid w:val="00D17CAE"/>
    <w:rsid w:val="00D200D5"/>
    <w:rsid w:val="00D205FA"/>
    <w:rsid w:val="00D20AC1"/>
    <w:rsid w:val="00D21232"/>
    <w:rsid w:val="00D21CA2"/>
    <w:rsid w:val="00D21D17"/>
    <w:rsid w:val="00D22E7A"/>
    <w:rsid w:val="00D2386E"/>
    <w:rsid w:val="00D23E4B"/>
    <w:rsid w:val="00D24C89"/>
    <w:rsid w:val="00D253C4"/>
    <w:rsid w:val="00D26312"/>
    <w:rsid w:val="00D26419"/>
    <w:rsid w:val="00D273DE"/>
    <w:rsid w:val="00D31226"/>
    <w:rsid w:val="00D31A90"/>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9E5"/>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715"/>
    <w:rsid w:val="00D77839"/>
    <w:rsid w:val="00D7798A"/>
    <w:rsid w:val="00D80E7F"/>
    <w:rsid w:val="00D80E9D"/>
    <w:rsid w:val="00D81484"/>
    <w:rsid w:val="00D81C29"/>
    <w:rsid w:val="00D8201F"/>
    <w:rsid w:val="00D82627"/>
    <w:rsid w:val="00D82889"/>
    <w:rsid w:val="00D82BD9"/>
    <w:rsid w:val="00D82D41"/>
    <w:rsid w:val="00D8324C"/>
    <w:rsid w:val="00D83600"/>
    <w:rsid w:val="00D83FDD"/>
    <w:rsid w:val="00D843CC"/>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6D1C"/>
    <w:rsid w:val="00DB741D"/>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335A"/>
    <w:rsid w:val="00DD460B"/>
    <w:rsid w:val="00DD48D9"/>
    <w:rsid w:val="00DD52D7"/>
    <w:rsid w:val="00DD6BF1"/>
    <w:rsid w:val="00DD6C9E"/>
    <w:rsid w:val="00DD73DA"/>
    <w:rsid w:val="00DD779D"/>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B02"/>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80F"/>
    <w:rsid w:val="00E02A3B"/>
    <w:rsid w:val="00E02DFC"/>
    <w:rsid w:val="00E035A8"/>
    <w:rsid w:val="00E03CCB"/>
    <w:rsid w:val="00E03E48"/>
    <w:rsid w:val="00E03E6C"/>
    <w:rsid w:val="00E041C6"/>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5649"/>
    <w:rsid w:val="00E25A17"/>
    <w:rsid w:val="00E26F98"/>
    <w:rsid w:val="00E2797A"/>
    <w:rsid w:val="00E30460"/>
    <w:rsid w:val="00E313AE"/>
    <w:rsid w:val="00E31E1A"/>
    <w:rsid w:val="00E31F40"/>
    <w:rsid w:val="00E33CB9"/>
    <w:rsid w:val="00E33F55"/>
    <w:rsid w:val="00E340C0"/>
    <w:rsid w:val="00E3423F"/>
    <w:rsid w:val="00E343BD"/>
    <w:rsid w:val="00E34403"/>
    <w:rsid w:val="00E35A26"/>
    <w:rsid w:val="00E36B2F"/>
    <w:rsid w:val="00E37227"/>
    <w:rsid w:val="00E377D8"/>
    <w:rsid w:val="00E408DB"/>
    <w:rsid w:val="00E40900"/>
    <w:rsid w:val="00E413BA"/>
    <w:rsid w:val="00E419F2"/>
    <w:rsid w:val="00E423DD"/>
    <w:rsid w:val="00E429B0"/>
    <w:rsid w:val="00E4357B"/>
    <w:rsid w:val="00E43707"/>
    <w:rsid w:val="00E43A17"/>
    <w:rsid w:val="00E43D4D"/>
    <w:rsid w:val="00E43E33"/>
    <w:rsid w:val="00E44342"/>
    <w:rsid w:val="00E4441F"/>
    <w:rsid w:val="00E44709"/>
    <w:rsid w:val="00E44EE4"/>
    <w:rsid w:val="00E453D6"/>
    <w:rsid w:val="00E4542B"/>
    <w:rsid w:val="00E46026"/>
    <w:rsid w:val="00E46918"/>
    <w:rsid w:val="00E50C8F"/>
    <w:rsid w:val="00E50CF3"/>
    <w:rsid w:val="00E517C8"/>
    <w:rsid w:val="00E51A64"/>
    <w:rsid w:val="00E532E4"/>
    <w:rsid w:val="00E53C5E"/>
    <w:rsid w:val="00E5448C"/>
    <w:rsid w:val="00E5470D"/>
    <w:rsid w:val="00E55B01"/>
    <w:rsid w:val="00E55FEA"/>
    <w:rsid w:val="00E572CA"/>
    <w:rsid w:val="00E5755D"/>
    <w:rsid w:val="00E57F7A"/>
    <w:rsid w:val="00E602B8"/>
    <w:rsid w:val="00E60952"/>
    <w:rsid w:val="00E614EE"/>
    <w:rsid w:val="00E62566"/>
    <w:rsid w:val="00E62EEA"/>
    <w:rsid w:val="00E636C7"/>
    <w:rsid w:val="00E63933"/>
    <w:rsid w:val="00E63980"/>
    <w:rsid w:val="00E6446A"/>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016"/>
    <w:rsid w:val="00E9472A"/>
    <w:rsid w:val="00E94E5C"/>
    <w:rsid w:val="00E95093"/>
    <w:rsid w:val="00E95EBF"/>
    <w:rsid w:val="00E961CA"/>
    <w:rsid w:val="00E96A09"/>
    <w:rsid w:val="00E974EB"/>
    <w:rsid w:val="00E978BC"/>
    <w:rsid w:val="00E97D31"/>
    <w:rsid w:val="00EA06F1"/>
    <w:rsid w:val="00EA1781"/>
    <w:rsid w:val="00EA22B3"/>
    <w:rsid w:val="00EA2D02"/>
    <w:rsid w:val="00EA3EB7"/>
    <w:rsid w:val="00EA4A7A"/>
    <w:rsid w:val="00EA544B"/>
    <w:rsid w:val="00EA5AD9"/>
    <w:rsid w:val="00EA6358"/>
    <w:rsid w:val="00EA6788"/>
    <w:rsid w:val="00EA6C9B"/>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4369"/>
    <w:rsid w:val="00EF468A"/>
    <w:rsid w:val="00EF5F75"/>
    <w:rsid w:val="00EF659D"/>
    <w:rsid w:val="00EF65F5"/>
    <w:rsid w:val="00EF74F9"/>
    <w:rsid w:val="00EF7C60"/>
    <w:rsid w:val="00F00F67"/>
    <w:rsid w:val="00F01AFB"/>
    <w:rsid w:val="00F023E8"/>
    <w:rsid w:val="00F02502"/>
    <w:rsid w:val="00F03822"/>
    <w:rsid w:val="00F03B3A"/>
    <w:rsid w:val="00F03CD8"/>
    <w:rsid w:val="00F044B5"/>
    <w:rsid w:val="00F04846"/>
    <w:rsid w:val="00F04BD0"/>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557"/>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406B"/>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6EB6"/>
    <w:rsid w:val="00F577C7"/>
    <w:rsid w:val="00F57822"/>
    <w:rsid w:val="00F60331"/>
    <w:rsid w:val="00F605A5"/>
    <w:rsid w:val="00F606F2"/>
    <w:rsid w:val="00F609D9"/>
    <w:rsid w:val="00F613BA"/>
    <w:rsid w:val="00F62B53"/>
    <w:rsid w:val="00F62CBF"/>
    <w:rsid w:val="00F63085"/>
    <w:rsid w:val="00F6437F"/>
    <w:rsid w:val="00F644CB"/>
    <w:rsid w:val="00F64D29"/>
    <w:rsid w:val="00F65E3C"/>
    <w:rsid w:val="00F65E8D"/>
    <w:rsid w:val="00F667C8"/>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CF3"/>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15DF"/>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A04"/>
    <w:rsid w:val="00FB3A69"/>
    <w:rsid w:val="00FB4096"/>
    <w:rsid w:val="00FB4CC5"/>
    <w:rsid w:val="00FB4D79"/>
    <w:rsid w:val="00FB6560"/>
    <w:rsid w:val="00FB6CE4"/>
    <w:rsid w:val="00FB75B5"/>
    <w:rsid w:val="00FB7E90"/>
    <w:rsid w:val="00FC069F"/>
    <w:rsid w:val="00FC13BC"/>
    <w:rsid w:val="00FC14CD"/>
    <w:rsid w:val="00FC1614"/>
    <w:rsid w:val="00FC1696"/>
    <w:rsid w:val="00FC1AAC"/>
    <w:rsid w:val="00FC3A44"/>
    <w:rsid w:val="00FC3A96"/>
    <w:rsid w:val="00FC502D"/>
    <w:rsid w:val="00FC5036"/>
    <w:rsid w:val="00FC561A"/>
    <w:rsid w:val="00FC5AA5"/>
    <w:rsid w:val="00FC6354"/>
    <w:rsid w:val="00FC6995"/>
    <w:rsid w:val="00FC7244"/>
    <w:rsid w:val="00FC789B"/>
    <w:rsid w:val="00FD0152"/>
    <w:rsid w:val="00FD09D0"/>
    <w:rsid w:val="00FD0AAD"/>
    <w:rsid w:val="00FD1B69"/>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table" w:customStyle="1" w:styleId="18">
    <w:name w:val="表 (格子)1"/>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表 (格子)2"/>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表 (格子)3"/>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 (格子)4"/>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表 (格子)5"/>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 (格子)6"/>
    <w:basedOn w:val="a1"/>
    <w:next w:val="aff"/>
    <w:rsid w:val="007724E7"/>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 (格子)7"/>
    <w:basedOn w:val="a1"/>
    <w:next w:val="aff"/>
    <w:rsid w:val="006929A9"/>
    <w:rPr>
      <w:rFonts w:ascii="Century" w:eastAsia="ＭＳ 明朝"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88989601">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27863043">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321047">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7995028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5890830">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7E232289-9AD4-4496-861E-2B5EF1B97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287</TotalTime>
  <Pages>9</Pages>
  <Words>2661</Words>
  <Characters>15172</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17798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11</cp:revision>
  <cp:lastPrinted>2016-05-10T16:30:00Z</cp:lastPrinted>
  <dcterms:created xsi:type="dcterms:W3CDTF">2016-10-11T20:30:00Z</dcterms:created>
  <dcterms:modified xsi:type="dcterms:W3CDTF">2016-10-13T05:55:00Z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